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Heading1"/>
        <w:spacing w:after="240.0"/>
        <w:outlineLvl w:val="0"/>
        <w:rPr>
          <w:b w:val="true"/>
          <w:rFonts w:ascii="Calibri" w:eastAsia="Calibri" w:hAnsi="Calibri" w:cs="Calibri"/>
          <w:color w:val="000000"/>
        </w:rPr>
        <w:jc w:val="center"/>
        <w:widowControl w:val="1"/>
      </w:pPr>
      <w:r w:rsidR="00000000" w:rsidDel="00000000" w:rsidRPr="00000000">
        <w:rPr>
          <w:b w:val="true"/>
          <w:rFonts w:ascii="Calibri" w:eastAsia="Calibri" w:hAnsi="Calibri" w:cs="Calibri"/>
          <w:color w:val="000000"/>
        </w:rPr>
        <w:t xml:space="preserve">ALSTONEFIELD PARISH COUNCIL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Calibri" w:eastAsia="Calibri" w:hAnsi="Calibri" w:cs="Calibri"/>
        </w:r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Chair: </w:t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>
          <w:rFonts w:ascii="Calibri" w:eastAsia="Calibri" w:hAnsi="Calibri" w:cs="Calibri"/>
        </w:rPr>
        <w:t xml:space="preserve"> </w:t>
      </w:r>
      <w:r w:rsidR="00000000" w:rsidDel="00000000" w:rsidRPr="00000000">
        <w:rPr/>
        <w:tab/>
      </w:r>
      <w:r w:rsidR="00000000" w:rsidDel="00000000" w:rsidRPr="00000000">
        <w:rPr>
          <w:rFonts w:ascii="Calibri" w:eastAsia="Calibri" w:hAnsi="Calibri" w:cs="Calibri"/>
        </w:rPr>
        <w:t xml:space="preserve">Vice Chair:</w:t>
      </w:r>
      <w:r w:rsidR="00000000" w:rsidDel="00000000" w:rsidRPr="00000000">
        <w:rPr>
          <w:rFonts w:ascii="Calibri" w:eastAsia="Calibri" w:hAnsi="Calibri" w:cs="Calibri"/>
        </w:rPr>
        <w:t xml:space="preserve"> </w:t>
      </w:r>
      <w:r w:rsidR="00000000" w:rsidDel="00000000" w:rsidRPr="00000000">
        <w:rPr>
          <w:rFonts w:ascii="Calibri" w:eastAsia="Calibri" w:hAnsi="Calibri" w:cs="Calibri"/>
        </w:rPr>
        <w:t xml:space="preserve">G Campbell</w:t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Calibri" w:eastAsia="Calibri" w:hAnsi="Calibri" w:cs="Calibri"/>
        </w:rPr>
        <w:pBdr>
          <w:bottom w:val="single" w:color="000000" w:sz="12" w:space="1"/>
        </w:pBd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Councillors:</w:t>
      </w:r>
      <w:r w:rsidR="00000000" w:rsidDel="00000000" w:rsidRPr="00000000">
        <w:rPr>
          <w:rFonts w:ascii="Calibri" w:eastAsia="Calibri" w:hAnsi="Calibri" w:cs="Calibri"/>
        </w:rPr>
        <w:t xml:space="preserve"> </w:t>
      </w:r>
      <w:r w:rsidR="00000000" w:rsidDel="00000000" w:rsidRPr="00000000">
        <w:rPr>
          <w:rFonts w:ascii="Calibri" w:eastAsia="Calibri" w:hAnsi="Calibri" w:cs="Calibri"/>
        </w:rPr>
        <w:t xml:space="preserve">A Hayes, </w:t>
      </w:r>
      <w:r w:rsidR="00000000" w:rsidDel="00000000" w:rsidRPr="00000000">
        <w:rPr>
          <w:rFonts w:ascii="Calibri" w:eastAsia="Calibri" w:hAnsi="Calibri" w:cs="Calibri"/>
        </w:rPr>
        <w:t xml:space="preserve">R Longdon, </w:t>
      </w:r>
      <w:r w:rsidR="00000000" w:rsidDel="00000000" w:rsidRPr="00000000">
        <w:rPr>
          <w:rFonts w:ascii="Calibri" w:eastAsia="Calibri" w:hAnsi="Calibri" w:cs="Calibri"/>
        </w:rPr>
        <w:t xml:space="preserve">C McIlroy, </w:t>
      </w:r>
      <w:r w:rsidR="00000000" w:rsidDel="00000000" w:rsidRPr="00000000">
        <w:rPr>
          <w:rFonts w:ascii="Calibri" w:eastAsia="Calibri" w:hAnsi="Calibri" w:cs="Calibri"/>
        </w:rPr>
        <w:t xml:space="preserve">M Newman</w:t>
      </w:r>
      <w:r w:rsidR="00000000" w:rsidDel="00000000" w:rsidRPr="00000000">
        <w:rPr>
          <w:rFonts w:ascii="Calibri" w:eastAsia="Calibri" w:hAnsi="Calibri" w:cs="Calibri"/>
        </w:rPr>
        <w:t xml:space="preserve">, C Jordan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Calibri" w:eastAsia="Calibri" w:hAnsi="Calibri" w:cs="Calibr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jc w:val="left"/>
        <w:widowControl w:val="1"/>
      </w:pPr>
      <w:r w:rsidR="00000000" w:rsidDel="00000000" w:rsidRPr="00000000">
        <w:rPr>
          <w:b w:val="true"/>
          <w:rFonts w:ascii="Calibri" w:eastAsia="Calibri" w:hAnsi="Calibri" w:cs="Calibri"/>
          <w:i w:val="false"/>
          <w:color w:val="" w:themeColor="dark1*100" w:themeTint="Ff"/>
          <w:sz w:val="22.0"/>
        </w:rPr>
        <w:t xml:space="preserve">The Annual Parish Meeting will be held at 7:00pm on Wednesday 20</w:t>
      </w:r>
      <w:r w:rsidR="00000000" w:rsidDel="00000000" w:rsidRPr="00000000">
        <w:rPr>
          <w:b w:val="true"/>
          <w:rFonts w:ascii="Calibri" w:eastAsia="Calibri" w:hAnsi="Calibri" w:cs="Calibri"/>
          <w:i w:val="false"/>
          <w:color w:val="" w:themeColor="dark1*100" w:themeTint="Ff"/>
          <w:sz w:val="22.0"/>
          <w:vertAlign w:val="superscript"/>
        </w:rPr>
        <w:t xml:space="preserve">th</w:t>
      </w:r>
      <w:r w:rsidR="00000000" w:rsidDel="00000000" w:rsidRPr="00000000">
        <w:rPr>
          <w:b w:val="true"/>
          <w:rFonts w:ascii="Calibri" w:eastAsia="Calibri" w:hAnsi="Calibri" w:cs="Calibri"/>
          <w:i w:val="false"/>
          <w:color w:val="" w:themeColor="dark1*100" w:themeTint="Ff"/>
          <w:sz w:val="22.0"/>
        </w:rPr>
        <w:t xml:space="preserve"> May in Alstonefield Village Hall. </w:t>
      </w:r>
      <w:r w:rsidR="00000000" w:rsidDel="00000000" w:rsidRPr="00000000">
        <w:rPr>
          <w:b w:val="false"/>
          <w:rFonts w:ascii="Calibri" w:eastAsia="Calibri" w:hAnsi="Calibri" w:cs="Calibri"/>
          <w:i w:val="false"/>
          <w:color w:val="" w:themeColor="dark1*100" w:themeTint="Ff"/>
          <w:sz w:val="22.0"/>
        </w:rPr>
        <w:t xml:space="preserve">This is an opportunity for </w:t>
      </w:r>
      <w:r w:rsidR="00000000" w:rsidDel="00000000" w:rsidRPr="00000000">
        <w:rPr>
          <w:b w:val="false"/>
          <w:rFonts w:ascii="Calibri" w:eastAsia="Calibri" w:hAnsi="Calibri" w:cs="Calibri"/>
          <w:i w:val="false"/>
          <w:color w:val="" w:themeColor="dark1*100" w:themeTint="Ff"/>
          <w:sz w:val="22.0"/>
          <w:u w:val="single"/>
        </w:rPr>
        <w:t xml:space="preserve">all </w:t>
      </w:r>
      <w:r w:rsidR="00000000" w:rsidDel="00000000" w:rsidRPr="00000000">
        <w:rPr>
          <w:b w:val="false"/>
          <w:rFonts w:ascii="Calibri" w:eastAsia="Calibri" w:hAnsi="Calibri" w:cs="Calibri"/>
          <w:i w:val="false"/>
          <w:color w:val="" w:themeColor="dark1*100" w:themeTint="Ff"/>
          <w:sz w:val="22.0"/>
        </w:rPr>
        <w:t xml:space="preserve">residents to meet their Councillors, receive the Vice-Chair’s Annual Report and raise any matters of interest or concern. The Alstonefield Parish Council meeting will take place </w:t>
      </w:r>
      <w:r w:rsidR="00000000" w:rsidDel="00000000" w:rsidRPr="00000000">
        <w:rPr>
          <w:b w:val="false"/>
          <w:rFonts w:ascii="Calibri" w:eastAsia="Calibri" w:hAnsi="Calibri" w:cs="Calibri"/>
          <w:i w:val="false"/>
          <w:color w:val="" w:themeColor="dark1*100" w:themeTint="Ff"/>
          <w:sz w:val="22.0"/>
        </w:rPr>
        <w:t xml:space="preserve">immediately</w:t>
      </w:r>
      <w:r w:rsidR="00000000" w:rsidDel="00000000" w:rsidRPr="00000000">
        <w:rPr>
          <w:b w:val="false"/>
          <w:rFonts w:ascii="Calibri" w:eastAsia="Calibri" w:hAnsi="Calibri" w:cs="Calibri"/>
          <w:i w:val="false"/>
          <w:color w:val="" w:themeColor="dark1*100" w:themeTint="Ff"/>
          <w:sz w:val="22.0"/>
        </w:rPr>
        <w:t xml:space="preserve"> afterwards.</w:t>
      </w:r>
      <w:r w:rsidR="00000000" w:rsidDel="00000000" w:rsidRPr="00000000">
        <w:rPr>
          <w:rFonts w:ascii="Calibri" w:eastAsia="Calibri" w:hAnsi="Calibri" w:cs="Calibri"/>
          <w:sz w:val="22.0"/>
        </w:rPr>
        <w:t xml:space="preserve"> 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b w:val="true"/>
          <w:rFonts w:ascii="Calibri" w:eastAsia="Calibri" w:hAnsi="Calibri" w:cs="Calibri"/>
          <w:color w:val="" w:themeColor="dark1*100" w:themeTint="Ff"/>
        </w:rPr>
        <w:widowControl w:val="1"/>
      </w:pPr>
      <w:r w:rsidR="00000000" w:rsidDel="00000000" w:rsidRPr="00000000">
        <w:rPr>
          <w:b w:val="true"/>
          <w:rFonts w:ascii="Calibri" w:eastAsia="Calibri" w:hAnsi="Calibri" w:cs="Calibri"/>
          <w:color w:val="" w:themeColor="dark1*100" w:themeTint="Ff"/>
          <w:sz w:val="22.0"/>
        </w:rPr>
        <w:t xml:space="preserve">Prior to the commencement of the Parish Council meeting, 10 minutes will be put aside for public speaking and questions.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2"/>
        <w:outlineLvl w:val="1"/>
        <w:rPr>
          <w:b w:val="true"/>
          <w:rFonts w:ascii="Calibri" w:eastAsia="Calibri" w:hAnsi="Calibri" w:cs="Calibri"/>
          <w:color w:val="000000"/>
          <w:sz w:val="22.0"/>
        </w:rPr>
        <w:jc w:val="center"/>
        <w:widowControl w:val="1"/>
      </w:pP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AGENDA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 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2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0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  <w:vertAlign w:val="superscript"/>
        </w:rPr>
        <w:t xml:space="preserve">th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 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May 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202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6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true"/>
          <w:rFonts w:ascii="Calibri" w:eastAsia="Calibri" w:hAnsi="Calibri" w:cs="Calibri"/>
          <w:color w:val="000000"/>
          <w:sz w:val="22.0"/>
        </w:rPr>
        <w:widowControl w:val="1"/>
      </w:pP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 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Non-confidential items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Apologies</w:t>
      </w:r>
      <w:r w:rsidR="00000000" w:rsidDel="00000000" w:rsidRPr="00000000">
        <w:rPr>
          <w:rFonts w:ascii="Calibri" w:eastAsia="Calibri" w:hAnsi="Calibri" w:cs="Calibri"/>
        </w:rPr>
        <w:t xml:space="preserve">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Minutes </w:t>
      </w:r>
      <w:r w:rsidR="00000000" w:rsidDel="00000000" w:rsidRPr="00000000">
        <w:rPr>
          <w:rFonts w:ascii="Calibri" w:eastAsia="Calibri" w:hAnsi="Calibri" w:cs="Calibri"/>
        </w:rPr>
        <w:t xml:space="preserve">of the </w:t>
      </w:r>
      <w:r w:rsidR="00000000" w:rsidDel="00000000" w:rsidRPr="00000000">
        <w:rPr>
          <w:rFonts w:ascii="Calibri" w:eastAsia="Calibri" w:hAnsi="Calibri" w:cs="Calibri"/>
        </w:rPr>
        <w:t xml:space="preserve">previous</w:t>
      </w:r>
      <w:r w:rsidR="00000000" w:rsidDel="00000000" w:rsidRPr="00000000">
        <w:rPr>
          <w:rFonts w:ascii="Calibri" w:eastAsia="Calibri" w:hAnsi="Calibri" w:cs="Calibri"/>
        </w:rPr>
        <w:t xml:space="preserve"> meeting</w:t>
      </w:r>
      <w:r w:rsidR="00000000" w:rsidDel="00000000" w:rsidRPr="00000000">
        <w:rPr>
          <w:rFonts w:ascii="Calibri" w:eastAsia="Calibri" w:hAnsi="Calibri" w:cs="Calibri"/>
        </w:rPr>
        <w:t xml:space="preserve"> and ratification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Declaration of personal or prejudicial interests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Clerk’s report on matters previously discussed and actions </w:t>
      </w:r>
      <w:r w:rsidR="00000000" w:rsidDel="00000000" w:rsidRPr="00000000">
        <w:rPr>
          <w:rFonts w:ascii="Calibri" w:eastAsia="Calibri" w:hAnsi="Calibri" w:cs="Calibri"/>
        </w:rPr>
        <w:t xml:space="preserve">- </w:t>
      </w:r>
      <w:r w:rsidR="00000000" w:rsidDel="00000000" w:rsidRPr="00000000">
        <w:rPr>
          <w:rFonts w:ascii="Calibri" w:eastAsia="Calibri" w:hAnsi="Calibri" w:cs="Calibri"/>
        </w:rPr>
        <w:t xml:space="preserve">Casual Vacancy update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Items from</w:t>
      </w:r>
      <w:r w:rsidR="00000000" w:rsidDel="00000000" w:rsidRPr="00000000">
        <w:rPr>
          <w:rFonts w:ascii="Calibri" w:eastAsia="Calibri" w:hAnsi="Calibri" w:cs="Calibri"/>
        </w:rPr>
        <w:t xml:space="preserve">/for</w:t>
      </w:r>
      <w:r w:rsidR="00000000" w:rsidDel="00000000" w:rsidRPr="00000000">
        <w:rPr>
          <w:rFonts w:ascii="Calibri" w:eastAsia="Calibri" w:hAnsi="Calibri" w:cs="Calibri"/>
        </w:rPr>
        <w:t xml:space="preserve"> the District Councillor</w:t>
      </w:r>
      <w:r w:rsidR="00000000" w:rsidDel="00000000" w:rsidRPr="00000000">
        <w:rPr>
          <w:rFonts w:ascii="Calibri" w:eastAsia="Calibri" w:hAnsi="Calibri" w:cs="Calibri"/>
        </w:rPr>
        <w:t xml:space="preserve"> and County Councillors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b w:val="false"/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L</w:t>
      </w:r>
      <w:r w:rsidR="00000000" w:rsidDel="00000000" w:rsidRPr="00000000">
        <w:rPr>
          <w:b w:val="false"/>
          <w:rFonts w:ascii="Calibri" w:eastAsia="Calibri" w:hAnsi="Calibri" w:cs="Calibri"/>
        </w:rPr>
        <w:t xml:space="preserve">ocality Action Plan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b w:val="false"/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b w:val="false"/>
          <w:rFonts w:ascii="Calibri" w:eastAsia="Calibri" w:hAnsi="Calibri" w:cs="Calibri"/>
        </w:rPr>
        <w:t xml:space="preserve">Planning</w:t>
      </w:r>
      <w:r w:rsidR="00000000" w:rsidDel="00000000" w:rsidRPr="00000000">
        <w:rPr>
          <w:b w:val="false"/>
          <w:rFonts w:ascii="Calibri" w:eastAsia="Calibri" w:hAnsi="Calibri" w:cs="Calibri"/>
        </w:rPr>
        <w:t xml:space="preserve">:</w:t>
      </w:r>
      <w:r w:rsidR="00000000" w:rsidDel="00000000" w:rsidRPr="00000000">
        <w:rPr/>
        <w:tab/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b w:val="false"/>
          <w:rFonts w:ascii="Calibri" w:eastAsia="Calibri" w:hAnsi="Calibri" w:cs="Calibri"/>
        </w:rPr>
        <w:numPr>
          <w:ilvl w:val="1"/>
          <w:numId w:val="3"/>
        </w:numPr>
        <w:widowControl w:val="1"/>
      </w:pPr>
      <w:r w:rsidR="00000000" w:rsidDel="00000000" w:rsidRPr="00000000">
        <w:rPr>
          <w:b w:val="false"/>
          <w:rFonts w:ascii="Calibri" w:eastAsia="Calibri" w:hAnsi="Calibri" w:cs="Calibri"/>
        </w:rPr>
        <w:t xml:space="preserve">applications:</w:t>
      </w:r>
      <w:r w:rsidR="00000000" w:rsidDel="00000000" w:rsidRPr="00000000">
        <w:rPr>
          <w:b w:val="false"/>
          <w:rFonts w:ascii="Calibri" w:eastAsia="Calibri" w:hAnsi="Calibri" w:cs="Calibri"/>
        </w:rPr>
        <w:t xml:space="preserve">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b w:val="false"/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b w:val="false"/>
          <w:rFonts w:ascii="Calibri" w:eastAsia="Calibri" w:hAnsi="Calibri" w:cs="Calibri"/>
        </w:rPr>
        <w:t xml:space="preserve">decision </w:t>
      </w:r>
      <w:r w:rsidR="00000000" w:rsidDel="00000000" w:rsidRPr="00000000">
        <w:rPr>
          <w:b w:val="false"/>
          <w:rFonts w:ascii="Calibri" w:eastAsia="Calibri" w:hAnsi="Calibri" w:cs="Calibri"/>
        </w:rPr>
        <w:t xml:space="preserve">notices: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b w:val="false"/>
          <w:rFonts w:ascii="Calibri" w:eastAsia="Calibri" w:hAnsi="Calibri" w:cs="Calibri"/>
        </w:rPr>
        <w:numPr>
          <w:ilvl w:val="1"/>
          <w:numId w:val="3"/>
        </w:numPr>
        <w:widowControl w:val="1"/>
      </w:pPr>
      <w:r w:rsidR="00000000" w:rsidDel="00000000" w:rsidRPr="00000000">
        <w:rPr>
          <w:b w:val="false"/>
          <w:rFonts w:ascii="Calibri" w:eastAsia="Calibri" w:hAnsi="Calibri" w:cs="Calibri"/>
        </w:rPr>
        <w:t xml:space="preserve">appeals</w:t>
      </w:r>
      <w:r w:rsidR="00000000" w:rsidDel="00000000" w:rsidRPr="00000000">
        <w:rPr>
          <w:b w:val="false"/>
          <w:rFonts w:ascii="Calibri" w:eastAsia="Calibri" w:hAnsi="Calibri" w:cs="Calibri"/>
        </w:rPr>
        <w:t xml:space="preserve">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Financial matters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sz w:val="22.0"/>
        </w:rPr>
        <w:t xml:space="preserve">Playing Field Mowing</w:t>
      </w:r>
      <w:r w:rsidR="00000000" w:rsidDel="00000000" w:rsidRPr="00000000">
        <w:rPr>
          <w:rFonts w:ascii="Calibri" w:eastAsia="Calibri" w:hAnsi="Calibri" w:cs="Calibri"/>
          <w:sz w:val="22.0"/>
        </w:rPr>
        <w:t xml:space="preserve"> </w:t>
      </w:r>
      <w:r w:rsidR="00000000" w:rsidDel="00000000" w:rsidRPr="00000000">
        <w:rPr>
          <w:rFonts w:ascii="Calibri" w:eastAsia="Calibri" w:hAnsi="Calibri" w:cs="Calibri"/>
          <w:sz w:val="22.0"/>
        </w:rPr>
        <w:t xml:space="preserve">- £345</w:t>
      </w:r>
      <w:r w:rsidR="00000000" w:rsidDel="00000000" w:rsidRPr="00000000">
        <w:rPr>
          <w:rFonts w:ascii="Calibri" w:eastAsia="Calibri" w:hAnsi="Calibri" w:cs="Calibri"/>
          <w:sz w:val="22.0"/>
        </w:rPr>
        <w:t xml:space="preserve"> (note increase for this FY to £115 per cut)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Clerk Salary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Lengthsman invoice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Insurance 26/27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- Zurich £500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Village hall usage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May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- £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9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Parish Online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– Apr 26-27 - £300.00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RoSPA inspection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Peak Park Parishes subs - £12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Noticeboard lock replacements - £170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1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Ford Partnership - £240 +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£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48 VAT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Community </w:t>
      </w:r>
      <w:r w:rsidR="00000000" w:rsidDel="00000000" w:rsidRPr="00000000">
        <w:rPr>
          <w:rFonts w:ascii="Calibri" w:eastAsia="Calibri" w:hAnsi="Calibri" w:cs="Calibri"/>
        </w:rPr>
        <w:t xml:space="preserve">Communication</w:t>
      </w:r>
      <w:r w:rsidR="00000000" w:rsidDel="00000000" w:rsidRPr="00000000">
        <w:rPr>
          <w:rFonts w:ascii="Calibri" w:eastAsia="Calibri" w:hAnsi="Calibri" w:cs="Calibri"/>
        </w:rPr>
        <w:t xml:space="preserve">, Notice Boards and Website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Highway issues</w:t>
      </w:r>
      <w:r w:rsidR="00000000" w:rsidDel="00000000" w:rsidRPr="00000000">
        <w:rPr>
          <w:rFonts w:ascii="Calibri" w:eastAsia="Calibri" w:hAnsi="Calibri" w:cs="Calibri"/>
        </w:rPr>
        <w:t xml:space="preserve"> and Grit Bins </w:t>
      </w:r>
      <w:r w:rsidR="00000000" w:rsidDel="00000000" w:rsidRPr="00000000">
        <w:rPr>
          <w:rFonts w:ascii="Calibri" w:eastAsia="Calibri" w:hAnsi="Calibri" w:cs="Calibri"/>
        </w:rPr>
        <w:t xml:space="preserve">actions </w:t>
      </w:r>
      <w:r w:rsidR="00000000" w:rsidDel="00000000" w:rsidRPr="00000000">
        <w:rPr>
          <w:rFonts w:ascii="Calibri" w:eastAsia="Calibri" w:hAnsi="Calibri" w:cs="Calibri"/>
        </w:rPr>
        <w:t xml:space="preserve">from SMDC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Lengthsman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work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2025/6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RoSPA Playground Safety Report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, maintenance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&amp; Leaden Boot Grant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application 2026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Car Park Enforcement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IT policy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and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BYOD policy and 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IOC membership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Parish Online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color w:val="000000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Upgrade of Operating System on Clerk Laptop</w:t>
      </w:r>
      <w:r w:rsidR="00000000" w:rsidDel="00000000" w:rsidRPr="00000000">
        <w:rPr>
          <w:rFonts w:ascii="Calibri" w:eastAsia="Calibri" w:hAnsi="Calibri" w:cs="Calibri"/>
          <w:color w:val="000000"/>
          <w:sz w:val="22.0"/>
        </w:rPr>
        <w:t xml:space="preserve"> 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Correspondence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  <w:sz w:val="22.0"/>
        </w:rPr>
        <w:numPr>
          <w:ilvl w:val="0"/>
          <w:numId w:val="3"/>
        </w:num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Any other business</w:t>
      </w:r>
      <w:r w:rsidR="00000000" w:rsidDel="00000000" w:rsidRPr="00000000">
        <w:rPr>
          <w:rFonts w:ascii="Calibri" w:eastAsia="Calibri" w:hAnsi="Calibri" w:cs="Calibri"/>
        </w:rPr>
        <w:t xml:space="preserve"> and items for the next agenda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rPr>
          <w:rFonts w:ascii="Calibri" w:eastAsia="Calibri" w:hAnsi="Calibri" w:cs="Calibri"/>
        </w:rPr>
        <w:jc w:val="left"/>
        <w:numPr>
          <w:ilvl w:val="0"/>
          <w:numId w:val="3"/>
        </w:numPr>
        <w:widowControl w:val="1"/>
        <w:ind w:left="2520" w:hanging="360" w:right="0"/>
      </w:pPr>
      <w:r w:rsidR="00000000" w:rsidDel="00000000" w:rsidRPr="00000000">
        <w:rPr>
          <w:rFonts w:ascii="Calibri" w:eastAsia="Calibri" w:hAnsi="Calibri" w:cs="Calibri"/>
        </w:rPr>
        <w:t xml:space="preserve">Date</w:t>
      </w:r>
      <w:r w:rsidR="00000000" w:rsidDel="00000000" w:rsidRPr="00000000">
        <w:rPr>
          <w:rFonts w:ascii="Calibri" w:eastAsia="Calibri" w:hAnsi="Calibri" w:cs="Calibri"/>
        </w:rPr>
        <w:t xml:space="preserve"> and time</w:t>
      </w:r>
      <w:r w:rsidR="00000000" w:rsidDel="00000000" w:rsidRPr="00000000">
        <w:rPr>
          <w:rFonts w:ascii="Calibri" w:eastAsia="Calibri" w:hAnsi="Calibri" w:cs="Calibri"/>
        </w:rPr>
        <w:t xml:space="preserve"> of next meeting</w:t>
      </w:r>
      <w:r w:rsidR="00000000" w:rsidDel="00000000" w:rsidRPr="00000000">
        <w:rPr>
          <w:rFonts w:ascii="Calibri" w:eastAsia="Calibri" w:hAnsi="Calibri" w:cs="Calibri"/>
        </w:rPr>
        <w:t xml:space="preserve"> – provisionally</w:t>
      </w:r>
      <w:r w:rsidR="00000000" w:rsidDel="00000000" w:rsidRPr="00000000">
        <w:rPr>
          <w:rFonts w:ascii="Calibri" w:eastAsia="Calibri" w:hAnsi="Calibri" w:cs="Calibri"/>
        </w:rPr>
        <w:t xml:space="preserve"> Wednesday </w:t>
      </w:r>
      <w:r w:rsidR="00000000" w:rsidDel="00000000" w:rsidRPr="00000000">
        <w:rPr>
          <w:rFonts w:ascii="Calibri" w:eastAsia="Calibri" w:hAnsi="Calibri" w:cs="Calibri"/>
        </w:rPr>
        <w:t xml:space="preserve">1</w:t>
      </w:r>
      <w:r w:rsidR="00000000" w:rsidDel="00000000" w:rsidRPr="00000000">
        <w:rPr>
          <w:rFonts w:ascii="Calibri" w:eastAsia="Calibri" w:hAnsi="Calibri" w:cs="Calibri"/>
          <w:vertAlign w:val="superscript"/>
        </w:rPr>
        <w:t xml:space="preserve">st</w:t>
      </w:r>
      <w:r w:rsidR="00000000" w:rsidDel="00000000" w:rsidRPr="00000000">
        <w:rPr>
          <w:rFonts w:ascii="Calibri" w:eastAsia="Calibri" w:hAnsi="Calibri" w:cs="Calibri"/>
        </w:rPr>
        <w:t xml:space="preserve"> Jul</w:t>
      </w:r>
      <w:r w:rsidR="00000000" w:rsidDel="00000000" w:rsidRPr="00000000">
        <w:rPr>
          <w:rFonts w:ascii="Calibri" w:eastAsia="Calibri" w:hAnsi="Calibri" w:cs="Calibri"/>
        </w:rPr>
        <w:t xml:space="preserve">y</w:t>
      </w:r>
      <w:r w:rsidR="00000000" w:rsidDel="00000000" w:rsidRPr="00000000">
        <w:rPr>
          <w:rFonts w:ascii="Calibri" w:eastAsia="Calibri" w:hAnsi="Calibri" w:cs="Calibri"/>
        </w:rPr>
        <w:t xml:space="preserve"> </w:t>
      </w:r>
      <w:r w:rsidR="00000000" w:rsidDel="00000000" w:rsidRPr="00000000">
        <w:rPr>
          <w:rFonts w:ascii="Calibri" w:eastAsia="Calibri" w:hAnsi="Calibri" w:cs="Calibri"/>
        </w:rPr>
        <w:t xml:space="preserve">202</w:t>
      </w:r>
      <w:r w:rsidR="00000000" w:rsidDel="00000000" w:rsidRPr="00000000">
        <w:rPr>
          <w:rFonts w:ascii="Calibri" w:eastAsia="Calibri" w:hAnsi="Calibri" w:cs="Calibri"/>
        </w:rPr>
        <w:t xml:space="preserve">6</w:t>
      </w:r>
      <w:r w:rsidR="00000000" w:rsidDel="00000000" w:rsidRPr="00000000">
        <w:rPr>
          <w:rFonts w:ascii="Calibri" w:eastAsia="Calibri" w:hAnsi="Calibri" w:cs="Calibri"/>
        </w:rPr>
        <w:t xml:space="preserve">.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exact" w:after="0.0" w:before="0.0"/>
        <w:rPr>
          <w:rFonts w:ascii="Calibri" w:eastAsia="Calibri" w:hAnsi="Calibri" w:cs="Calibri"/>
        </w:rPr>
        <w:widowControl w:val="1"/>
        <w:ind w:left="3240"/>
      </w:pP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true"/>
          <w:rFonts w:ascii="Calibri" w:eastAsia="Calibri" w:hAnsi="Calibri" w:cs="Calibri"/>
          <w:color w:val="000000"/>
          <w:sz w:val="22.0"/>
        </w:rPr>
        <w:widowControl w:val="1"/>
      </w:pP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Confidential items</w:t>
      </w:r>
      <w:r w:rsidR="00000000" w:rsidDel="00000000" w:rsidRPr="00000000">
        <w:rPr>
          <w:b w:val="true"/>
          <w:rFonts w:ascii="Calibri" w:eastAsia="Calibri" w:hAnsi="Calibri" w:cs="Calibri"/>
          <w:color w:val="000000"/>
          <w:sz w:val="22.0"/>
        </w:rPr>
        <w:t xml:space="preserve">: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exact" w:after="0.0"/>
        <w:rPr>
          <w:rFonts w:ascii="Calibri" w:eastAsia="Calibri" w:hAnsi="Calibri" w:cs="Calibr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exact" w:after="0.0"/>
        <w:rPr>
          <w:rFonts w:ascii="Calibri" w:eastAsia="Calibri" w:hAnsi="Calibri" w:cs="Calibr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exact" w:after="0.0"/>
        <w:rPr>
          <w:rFonts w:ascii="Calibri" w:eastAsia="Calibri" w:hAnsi="Calibri" w:cs="Calibri"/>
        </w:r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Sally Dartnell</w:t>
      </w:r>
      <w:r w:rsidR="00000000" w:rsidDel="00000000" w:rsidRPr="00000000">
        <w:rPr>
          <w:rFonts w:ascii="Calibri" w:eastAsia="Calibri" w:hAnsi="Calibri" w:cs="Calibri"/>
        </w:rPr>
        <w:t xml:space="preserve"> </w:t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>
          <w:rFonts w:ascii="Calibri" w:eastAsia="Calibri" w:hAnsi="Calibri" w:cs="Calibri"/>
        </w:rPr>
        <w:t xml:space="preserve">6</w:t>
      </w:r>
      <w:r w:rsidR="00000000" w:rsidDel="00000000" w:rsidRPr="00000000">
        <w:rPr>
          <w:rFonts w:ascii="Calibri" w:eastAsia="Calibri" w:hAnsi="Calibri" w:cs="Calibri"/>
          <w:vertAlign w:val="superscript"/>
        </w:rPr>
        <w:t xml:space="preserve">th</w:t>
      </w:r>
      <w:r w:rsidR="00000000" w:rsidDel="00000000" w:rsidRPr="00000000">
        <w:rPr>
          <w:rFonts w:ascii="Calibri" w:eastAsia="Calibri" w:hAnsi="Calibri" w:cs="Calibri"/>
        </w:rPr>
        <w:t xml:space="preserve"> </w:t>
      </w:r>
      <w:r w:rsidR="00000000" w:rsidDel="00000000" w:rsidRPr="00000000">
        <w:rPr>
          <w:rFonts w:ascii="Calibri" w:eastAsia="Calibri" w:hAnsi="Calibri" w:cs="Calibri"/>
        </w:rPr>
        <w:t xml:space="preserve">May </w:t>
      </w:r>
      <w:r w:rsidR="00000000" w:rsidDel="00000000" w:rsidRPr="00000000">
        <w:rPr>
          <w:rFonts w:ascii="Calibri" w:eastAsia="Calibri" w:hAnsi="Calibri" w:cs="Calibri"/>
        </w:rPr>
        <w:t xml:space="preserve">202</w:t>
      </w:r>
      <w:r w:rsidR="00000000" w:rsidDel="00000000" w:rsidRPr="00000000">
        <w:rPr>
          <w:rFonts w:ascii="Calibri" w:eastAsia="Calibri" w:hAnsi="Calibri" w:cs="Calibri"/>
        </w:rPr>
        <w:t xml:space="preserve">6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exact" w:after="0.0"/>
        <w:rPr>
          <w:rFonts w:ascii="Calibri" w:eastAsia="Calibri" w:hAnsi="Calibri" w:cs="Calibri"/>
          <w:i w:val="true"/>
        </w:rPr>
        <w:widowControl w:val="1"/>
      </w:pPr>
      <w:r w:rsidR="00000000" w:rsidDel="00000000" w:rsidRPr="00000000">
        <w:rPr>
          <w:rFonts w:ascii="Calibri" w:eastAsia="Calibri" w:hAnsi="Calibri" w:cs="Calibri"/>
          <w:i w:val="true"/>
        </w:rPr>
        <w:fldChar w:fldCharType="begin"/>
        <w:instrText>HYPERLINK "mailto:Clerk@alstonefield-pc.org.uk"</w:instrText>
        <w:fldChar w:fldCharType="separate"/>
      </w:r>
      <w:r w:rsidR="00000000" w:rsidDel="00000000" w:rsidRPr="00000000">
        <w:rPr>
          <w:rFonts w:ascii="Calibri" w:eastAsia="Calibri" w:hAnsi="Calibri" w:cs="Calibri"/>
          <w:i w:val="true"/>
          <w:color w:val="0563C1" w:themeColor="hlink"/>
          <w:u w:val="single" w:color="0000FF"/>
          <w:rStyle w:val="Hyperlink"/>
        </w:rPr>
        <w:t xml:space="preserve">clerk@alstonefield-pc.org.uk</w:t>
      </w:r>
      <w:r w:rsidR="00000000" w:rsidDel="00000000" w:rsidRPr="00000000">
        <w:fldChar w:fldCharType="end"/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exact" w:after="0.0"/>
        <w:rPr>
          <w:rFonts w:ascii="Calibri" w:eastAsia="Calibri" w:hAnsi="Calibri" w:cs="Calibri"/>
        </w:rPr>
        <w:widowControl w:val="1"/>
      </w:pPr>
      <w:r w:rsidR="00000000" w:rsidDel="00000000" w:rsidRPr="00000000">
        <w:rPr>
          <w:rFonts w:ascii="Calibri" w:eastAsia="Calibri" w:hAnsi="Calibri" w:cs="Calibri"/>
        </w:rPr>
        <w:t xml:space="preserve">Clerk </w:t>
      </w:r>
      <w:r w:rsidR="00000000" w:rsidDel="00000000" w:rsidRPr="00000000">
        <w:rPr>
          <w:rFonts w:ascii="Calibri" w:eastAsia="Calibri" w:hAnsi="Calibri" w:cs="Calibri"/>
        </w:rPr>
        <w:t xml:space="preserve">- </w:t>
      </w:r>
      <w:r w:rsidR="00000000" w:rsidDel="00000000" w:rsidRPr="00000000">
        <w:rPr>
          <w:rFonts w:ascii="Calibri" w:eastAsia="Calibri" w:hAnsi="Calibri" w:cs="Calibri"/>
        </w:rPr>
        <w:t xml:space="preserve">Alstonefield Parish Council, c/o The Village Hall, Alstonefield, Ashbourne, DE6 2FY</w:t>
      </w:r>
    </w:p>
    <w:sectPr>
      <w:headerReference xmlns:r="http://schemas.openxmlformats.org/officeDocument/2006/relationships" r:id="rId6" w:type="default"/>
      <w:footerReference xmlns:r="http://schemas.openxmlformats.org/officeDocument/2006/relationships" r:id="rId7" w:type="default"/>
      <w:type w:val="nextPage"/>
      <w:pgSz w:w="11908" w:orient="portrait" w:h="16833"/>
      <w:pgMar w:header="708" w:bottom="720" w:left="720" w:right="720" w:top="720" w:footer="708" w:gutter="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/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decimal"/>
      <w:lvlText w:val="%1."/>
      <w:lvlJc w:val="left"/>
      <w:pPr>
        <w:widowControl w:val="1"/>
        <w:ind w:left="2520" w:hanging="360"/>
      </w:pPr>
    </w:lvl>
    <w:lvl w:ilvl="1">
      <w:start w:val="1"/>
      <w:numFmt w:val="lowerLetter"/>
      <w:lvlText w:val="%2."/>
      <w:lvlJc w:val="left"/>
      <w:pPr>
        <w:widowControl w:val="1"/>
        <w:ind w:left="3240" w:hanging="360"/>
      </w:pPr>
    </w:lvl>
    <w:lvl w:ilvl="2">
      <w:start w:val="1"/>
      <w:numFmt w:val="lowerRoman"/>
      <w:lvlText w:val="%3."/>
      <w:lvlJc w:val="left"/>
      <w:pPr>
        <w:widowControl w:val="1"/>
        <w:ind w:left="3960" w:hanging="180"/>
      </w:pPr>
    </w:lvl>
    <w:lvl w:ilvl="3">
      <w:start w:val="1"/>
      <w:numFmt w:val="decimal"/>
      <w:lvlText w:val="%4."/>
      <w:lvlJc w:val="left"/>
      <w:pPr>
        <w:widowControl w:val="1"/>
        <w:ind w:left="4680" w:hanging="360"/>
      </w:pPr>
    </w:lvl>
    <w:lvl w:ilvl="4">
      <w:start w:val="1"/>
      <w:numFmt w:val="lowerLetter"/>
      <w:lvlText w:val="%5."/>
      <w:lvlJc w:val="left"/>
      <w:pPr>
        <w:widowControl w:val="1"/>
        <w:ind w:left="5400" w:hanging="360"/>
      </w:pPr>
    </w:lvl>
    <w:lvl w:ilvl="5">
      <w:start w:val="1"/>
      <w:numFmt w:val="lowerRoman"/>
      <w:lvlText w:val="%6."/>
      <w:lvlJc w:val="left"/>
      <w:pPr>
        <w:widowControl w:val="1"/>
        <w:ind w:left="6120" w:hanging="180"/>
      </w:pPr>
    </w:lvl>
    <w:lvl w:ilvl="6">
      <w:start w:val="1"/>
      <w:numFmt w:val="decimal"/>
      <w:lvlText w:val="%7."/>
      <w:lvlJc w:val="left"/>
      <w:pPr>
        <w:widowControl w:val="1"/>
        <w:ind w:left="6840" w:hanging="360"/>
      </w:pPr>
    </w:lvl>
    <w:lvl w:ilvl="7">
      <w:start w:val="1"/>
      <w:numFmt w:val="lowerLetter"/>
      <w:lvlText w:val="%8."/>
      <w:lvlJc w:val="left"/>
      <w:pPr>
        <w:widowControl w:val="1"/>
        <w:ind w:left="7560" w:hanging="360"/>
      </w:pPr>
    </w:lvl>
    <w:lvl w:ilvl="8">
      <w:start w:val="1"/>
      <w:numFmt w:val="lowerRoman"/>
      <w:lvlText w:val="%9."/>
      <w:lvlJc w:val="left"/>
      <w:pPr>
        <w:widowControl w:val="1"/>
        <w:ind w:left="8280" w:hanging="1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left="720" w:hanging="360"/>
      </w:pPr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lowerRoman"/>
      <w:lvlText w:val="%3."/>
      <w:lvlJc w:val="left"/>
      <w:pPr>
        <w:widowControl w:val="1"/>
        <w:ind w:left="2160" w:hanging="18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left="720" w:hanging="360"/>
      </w:pPr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decimal"/>
      <w:lvlText w:val="%3."/>
      <w:lvlJc w:val="left"/>
      <w:pPr>
        <w:widowControl w:val="1"/>
        <w:ind w:left="2160" w:hanging="18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abstractNum w:abstractNumId="3">
    <w:lvl w:ilvl="0">
      <w:start w:val="1"/>
      <w:numFmt w:val="lowerLetter"/>
      <w:lvlText w:val="%1."/>
      <w:lvlJc w:val="left"/>
      <w:pPr>
        <w:widowControl w:val="1"/>
        <w:ind w:left="3240" w:hanging="360"/>
      </w:pPr>
    </w:lvl>
    <w:lvl w:ilvl="1">
      <w:start w:val="1"/>
      <w:numFmt w:val="lowerLetter"/>
      <w:lvlText w:val="%2."/>
      <w:lvlJc w:val="left"/>
      <w:pPr>
        <w:widowControl w:val="1"/>
        <w:ind w:left="3960" w:hanging="360"/>
      </w:pPr>
    </w:lvl>
    <w:lvl w:ilvl="2">
      <w:start w:val="1"/>
      <w:numFmt w:val="lowerRoman"/>
      <w:lvlText w:val="%3."/>
      <w:lvlJc w:val="left"/>
      <w:pPr>
        <w:widowControl w:val="1"/>
        <w:ind w:left="4680" w:hanging="180"/>
      </w:pPr>
    </w:lvl>
    <w:lvl w:ilvl="3">
      <w:start w:val="1"/>
      <w:numFmt w:val="decimal"/>
      <w:lvlText w:val="%4."/>
      <w:lvlJc w:val="left"/>
      <w:pPr>
        <w:widowControl w:val="1"/>
        <w:ind w:left="5400" w:hanging="360"/>
      </w:pPr>
    </w:lvl>
    <w:lvl w:ilvl="4">
      <w:start w:val="1"/>
      <w:numFmt w:val="lowerLetter"/>
      <w:lvlText w:val="%5."/>
      <w:lvlJc w:val="left"/>
      <w:pPr>
        <w:widowControl w:val="1"/>
        <w:ind w:left="6120" w:hanging="360"/>
      </w:pPr>
    </w:lvl>
    <w:lvl w:ilvl="5">
      <w:start w:val="1"/>
      <w:numFmt w:val="lowerRoman"/>
      <w:lvlText w:val="%6."/>
      <w:lvlJc w:val="left"/>
      <w:pPr>
        <w:widowControl w:val="1"/>
        <w:ind w:left="6840" w:hanging="180"/>
      </w:pPr>
    </w:lvl>
    <w:lvl w:ilvl="6">
      <w:start w:val="1"/>
      <w:numFmt w:val="decimal"/>
      <w:lvlText w:val="%7."/>
      <w:lvlJc w:val="left"/>
      <w:pPr>
        <w:widowControl w:val="1"/>
        <w:ind w:left="7560" w:hanging="360"/>
      </w:pPr>
    </w:lvl>
    <w:lvl w:ilvl="7">
      <w:start w:val="1"/>
      <w:numFmt w:val="lowerLetter"/>
      <w:lvlText w:val="%8."/>
      <w:lvlJc w:val="left"/>
      <w:pPr>
        <w:widowControl w:val="1"/>
        <w:ind w:left="8280" w:hanging="360"/>
      </w:pPr>
    </w:lvl>
    <w:lvl w:ilvl="8">
      <w:start w:val="1"/>
      <w:numFmt w:val="lowerRoman"/>
      <w:lvlText w:val="%9."/>
      <w:lvlJc w:val="left"/>
      <w:pPr>
        <w:widowControl w:val="1"/>
        <w:ind w:left="9000" w:hanging="180"/>
      </w:pPr>
    </w:lvl>
  </w:abstractNum>
  <w:abstractNum w:abstractNumId="4">
    <w:lvl w:ilvl="0">
      <w:start w:val="1"/>
      <w:numFmt w:val="decimal"/>
      <w:lvlText w:val="%1)"/>
      <w:lvlJc w:val="left"/>
      <w:pPr>
        <w:widowControl w:val="1"/>
        <w:ind w:left="720" w:hanging="360"/>
      </w:pPr>
    </w:lvl>
    <w:lvl w:ilvl="1">
      <w:start w:val="1"/>
      <w:numFmt w:val="lowerLetter"/>
      <w:lvlText w:val="%2)"/>
      <w:lvlJc w:val="left"/>
      <w:pPr>
        <w:widowControl w:val="1"/>
        <w:ind w:left="1440" w:hanging="360"/>
      </w:pPr>
    </w:lvl>
    <w:lvl w:ilvl="2">
      <w:start w:val="1"/>
      <w:numFmt w:val="lowerRoman"/>
      <w:lvlText w:val="%3)"/>
      <w:lvlJc w:val="left"/>
      <w:pPr>
        <w:widowControl w:val="1"/>
        <w:ind w:left="2160" w:hanging="180"/>
      </w:pPr>
    </w:lvl>
    <w:lvl w:ilvl="3">
      <w:start w:val="1"/>
      <w:numFmt w:val="decimal"/>
      <w:lvlText w:val="(%4)"/>
      <w:lvlJc w:val="left"/>
      <w:pPr>
        <w:widowControl w:val="1"/>
        <w:ind w:left="2880" w:hanging="360"/>
      </w:pPr>
    </w:lvl>
    <w:lvl w:ilvl="4">
      <w:start w:val="1"/>
      <w:numFmt w:val="lowerLetter"/>
      <w:lvlText w:val="(%5)"/>
      <w:lvlJc w:val="left"/>
      <w:pPr>
        <w:widowControl w:val="1"/>
        <w:ind w:left="3600" w:hanging="360"/>
      </w:pPr>
    </w:lvl>
    <w:lvl w:ilvl="5">
      <w:start w:val="1"/>
      <w:numFmt w:val="lowerRoman"/>
      <w:lvlText w:val="(%6)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abstractNum w:abstractNumId="5">
    <w:lvl w:ilvl="0">
      <w:start w:val="1"/>
      <w:numFmt w:val="lowerLetter"/>
      <w:lvlText w:val="%1."/>
      <w:lvlJc w:val="left"/>
      <w:pPr>
        <w:widowControl w:val="1"/>
        <w:ind w:left="720" w:hanging="360"/>
      </w:pPr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lowerRoman"/>
      <w:lvlText w:val="%3."/>
      <w:lvlJc w:val="left"/>
      <w:pPr>
        <w:widowControl w:val="1"/>
        <w:ind w:left="2160" w:hanging="18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widowControl w:val="1"/>
        <w:ind w:left="3240" w:hanging="360"/>
      </w:pPr>
    </w:lvl>
    <w:lvl w:ilvl="1">
      <w:start w:val="1"/>
      <w:numFmt w:val="lowerLetter"/>
      <w:lvlText w:val="%2)"/>
      <w:lvlJc w:val="left"/>
      <w:pPr>
        <w:widowControl w:val="1"/>
        <w:ind w:left="3960" w:hanging="360"/>
      </w:pPr>
    </w:lvl>
    <w:lvl w:ilvl="2">
      <w:start w:val="1"/>
      <w:numFmt w:val="lowerRoman"/>
      <w:lvlText w:val="%3)"/>
      <w:lvlJc w:val="left"/>
      <w:pPr>
        <w:widowControl w:val="1"/>
        <w:ind w:left="4680" w:hanging="180"/>
      </w:pPr>
    </w:lvl>
    <w:lvl w:ilvl="3">
      <w:start w:val="1"/>
      <w:numFmt w:val="decimal"/>
      <w:lvlText w:val="(%4)"/>
      <w:lvlJc w:val="left"/>
      <w:pPr>
        <w:widowControl w:val="1"/>
        <w:ind w:left="5400" w:hanging="360"/>
      </w:pPr>
    </w:lvl>
    <w:lvl w:ilvl="4">
      <w:start w:val="1"/>
      <w:numFmt w:val="lowerLetter"/>
      <w:lvlText w:val="(%5)"/>
      <w:lvlJc w:val="left"/>
      <w:pPr>
        <w:widowControl w:val="1"/>
        <w:ind w:left="6120" w:hanging="360"/>
      </w:pPr>
    </w:lvl>
    <w:lvl w:ilvl="5">
      <w:start w:val="1"/>
      <w:numFmt w:val="lowerRoman"/>
      <w:lvlText w:val="(%6)"/>
      <w:lvlJc w:val="left"/>
      <w:pPr>
        <w:widowControl w:val="1"/>
        <w:ind w:left="6840" w:hanging="180"/>
      </w:pPr>
    </w:lvl>
    <w:lvl w:ilvl="6">
      <w:start w:val="1"/>
      <w:numFmt w:val="decimal"/>
      <w:lvlText w:val="%7."/>
      <w:lvlJc w:val="left"/>
      <w:pPr>
        <w:widowControl w:val="1"/>
        <w:ind w:left="7560" w:hanging="360"/>
      </w:pPr>
    </w:lvl>
    <w:lvl w:ilvl="7">
      <w:start w:val="1"/>
      <w:numFmt w:val="lowerLetter"/>
      <w:lvlText w:val="%8."/>
      <w:lvlJc w:val="left"/>
      <w:pPr>
        <w:widowControl w:val="1"/>
        <w:ind w:left="8280" w:hanging="360"/>
      </w:pPr>
    </w:lvl>
    <w:lvl w:ilvl="8">
      <w:start w:val="1"/>
      <w:numFmt w:val="lowerRoman"/>
      <w:lvlText w:val="%9."/>
      <w:lvlJc w:val="left"/>
      <w:pPr>
        <w:widowControl w:val="1"/>
        <w:ind w:left="9000" w:hanging="180"/>
      </w:pPr>
    </w:lvl>
  </w:abstractNum>
  <w:abstractNum w:abstractNumId="7">
    <w:lvl w:ilvl="0">
      <w:start w:val="1"/>
      <w:numFmt w:val="lowerLetter"/>
      <w:lvlText w:val="%1."/>
      <w:lvlJc w:val="left"/>
      <w:pPr>
        <w:widowControl w:val="1"/>
        <w:ind w:left="3240" w:hanging="360"/>
      </w:pPr>
    </w:lvl>
    <w:lvl w:ilvl="1">
      <w:start w:val="1"/>
      <w:numFmt w:val="lowerLetter"/>
      <w:lvlText w:val="%2."/>
      <w:lvlJc w:val="left"/>
      <w:pPr>
        <w:widowControl w:val="1"/>
        <w:ind w:left="3960" w:hanging="360"/>
      </w:pPr>
    </w:lvl>
    <w:lvl w:ilvl="2">
      <w:start w:val="1"/>
      <w:numFmt w:val="lowerRoman"/>
      <w:lvlText w:val="%3."/>
      <w:lvlJc w:val="left"/>
      <w:pPr>
        <w:widowControl w:val="1"/>
        <w:ind w:left="4680" w:hanging="180"/>
      </w:pPr>
    </w:lvl>
    <w:lvl w:ilvl="3">
      <w:start w:val="1"/>
      <w:numFmt w:val="decimal"/>
      <w:lvlText w:val="%4."/>
      <w:lvlJc w:val="left"/>
      <w:pPr>
        <w:widowControl w:val="1"/>
        <w:ind w:left="5400" w:hanging="360"/>
      </w:pPr>
    </w:lvl>
    <w:lvl w:ilvl="4">
      <w:start w:val="1"/>
      <w:numFmt w:val="lowerLetter"/>
      <w:lvlText w:val="%5."/>
      <w:lvlJc w:val="left"/>
      <w:pPr>
        <w:widowControl w:val="1"/>
        <w:ind w:left="6120" w:hanging="360"/>
      </w:pPr>
    </w:lvl>
    <w:lvl w:ilvl="5">
      <w:start w:val="1"/>
      <w:numFmt w:val="lowerRoman"/>
      <w:lvlText w:val="%6."/>
      <w:lvlJc w:val="left"/>
      <w:pPr>
        <w:widowControl w:val="1"/>
        <w:ind w:left="6840" w:hanging="180"/>
      </w:pPr>
    </w:lvl>
    <w:lvl w:ilvl="6">
      <w:start w:val="1"/>
      <w:numFmt w:val="decimal"/>
      <w:lvlText w:val="%7."/>
      <w:lvlJc w:val="left"/>
      <w:pPr>
        <w:widowControl w:val="1"/>
        <w:ind w:left="7560" w:hanging="360"/>
      </w:pPr>
    </w:lvl>
    <w:lvl w:ilvl="7">
      <w:start w:val="1"/>
      <w:numFmt w:val="lowerLetter"/>
      <w:lvlText w:val="%8."/>
      <w:lvlJc w:val="left"/>
      <w:pPr>
        <w:widowControl w:val="1"/>
        <w:ind w:left="8280" w:hanging="360"/>
      </w:pPr>
    </w:lvl>
    <w:lvl w:ilvl="8">
      <w:start w:val="1"/>
      <w:numFmt w:val="lowerRoman"/>
      <w:lvlText w:val="%9."/>
      <w:lvlJc w:val="left"/>
      <w:pPr>
        <w:widowControl w:val="1"/>
        <w:ind w:left="9000" w:hanging="180"/>
      </w:pPr>
    </w:lvl>
  </w:abstractNum>
  <w:abstractNum w:abstractNumId="8">
    <w:lvl w:ilvl="0">
      <w:start w:val="1"/>
      <w:numFmt w:val="lowerLetter"/>
      <w:lvlText w:val="%1."/>
      <w:lvlJc w:val="left"/>
      <w:pPr>
        <w:widowControl w:val="1"/>
        <w:ind w:left="3240" w:hanging="360"/>
      </w:pPr>
    </w:lvl>
    <w:lvl w:ilvl="1">
      <w:start w:val="1"/>
      <w:numFmt w:val="lowerLetter"/>
      <w:lvlText w:val="%2."/>
      <w:lvlJc w:val="left"/>
      <w:pPr>
        <w:widowControl w:val="1"/>
        <w:ind w:left="3960" w:hanging="360"/>
      </w:pPr>
    </w:lvl>
    <w:lvl w:ilvl="2">
      <w:start w:val="1"/>
      <w:numFmt w:val="lowerRoman"/>
      <w:lvlText w:val="%3."/>
      <w:lvlJc w:val="left"/>
      <w:pPr>
        <w:widowControl w:val="1"/>
        <w:ind w:left="4680" w:hanging="180"/>
      </w:pPr>
    </w:lvl>
    <w:lvl w:ilvl="3">
      <w:start w:val="1"/>
      <w:numFmt w:val="decimal"/>
      <w:lvlText w:val="%4."/>
      <w:lvlJc w:val="left"/>
      <w:pPr>
        <w:widowControl w:val="1"/>
        <w:ind w:left="5400" w:hanging="360"/>
      </w:pPr>
    </w:lvl>
    <w:lvl w:ilvl="4">
      <w:start w:val="1"/>
      <w:numFmt w:val="lowerLetter"/>
      <w:lvlText w:val="%5."/>
      <w:lvlJc w:val="left"/>
      <w:pPr>
        <w:widowControl w:val="1"/>
        <w:ind w:left="6120" w:hanging="360"/>
      </w:pPr>
    </w:lvl>
    <w:lvl w:ilvl="5">
      <w:start w:val="1"/>
      <w:numFmt w:val="lowerRoman"/>
      <w:lvlText w:val="%6."/>
      <w:lvlJc w:val="left"/>
      <w:pPr>
        <w:widowControl w:val="1"/>
        <w:ind w:left="6840" w:hanging="180"/>
      </w:pPr>
    </w:lvl>
    <w:lvl w:ilvl="6">
      <w:start w:val="1"/>
      <w:numFmt w:val="decimal"/>
      <w:lvlText w:val="%7."/>
      <w:lvlJc w:val="left"/>
      <w:pPr>
        <w:widowControl w:val="1"/>
        <w:ind w:left="7560" w:hanging="360"/>
      </w:pPr>
    </w:lvl>
    <w:lvl w:ilvl="7">
      <w:start w:val="1"/>
      <w:numFmt w:val="lowerLetter"/>
      <w:lvlText w:val="%8."/>
      <w:lvlJc w:val="left"/>
      <w:pPr>
        <w:widowControl w:val="1"/>
        <w:ind w:left="8280" w:hanging="360"/>
      </w:pPr>
    </w:lvl>
    <w:lvl w:ilvl="8">
      <w:start w:val="1"/>
      <w:numFmt w:val="lowerRoman"/>
      <w:lvlText w:val="%9."/>
      <w:lvlJc w:val="left"/>
      <w:pPr>
        <w:widowControl w:val="1"/>
        <w:ind w:left="90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Calibri"/>
        <w:sz w:val="22"/>
      </w:rPr>
    </w:rPrDefault>
    <w:pPrDefault>
      <w:pPr>
        <w:spacing w:line="258.99999618530273" w:lineRule="auto" w:after="160.0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58.99999618530273" w:lineRule="auto" w:after="160.0"/>
      <w:widowControl w:val="1"/>
    </w:pPr>
    <w:rPr>
      <w:rFonts w:ascii="Calibri" w:eastAsia="Calibri" w:hAnsi="Calibri" w:cs="Calibri"/>
      <w:sz w:val="22"/>
    </w:rPr>
    <w:aliases w:val="Normal"/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keepNext w:val="1"/>
      <w:keepLines w:val="1"/>
      <w:spacing w:after="0.0" w:before="240.0"/>
      <w:widowControl w:val="1"/>
    </w:pPr>
    <w:rPr>
      <w:rFonts w:ascii="Calibri Light" w:eastAsia="Calibri Light" w:hAnsi="Calibri Light" w:cs="Calibri Light"/>
      <w:color w:val="4472C4" w:themeColor="accent1" w:themeShade="BF"/>
      <w:sz w:val="32"/>
    </w:rPr>
    <w:aliases w:val="heading 1"/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keepNext w:val="1"/>
      <w:keepLines w:val="1"/>
      <w:spacing w:after="0.0" w:before="40.0"/>
      <w:widowControl w:val="1"/>
    </w:pPr>
    <w:rPr>
      <w:rFonts w:ascii="Calibri Light" w:eastAsia="Calibri Light" w:hAnsi="Calibri Light" w:cs="Calibri Light"/>
      <w:color w:val="4472C4" w:themeColor="accent1" w:themeShade="BF"/>
      <w:sz w:val="26"/>
    </w:rPr>
    <w:aliases w:val="heading 2"/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keepNext w:val="1"/>
      <w:keepLines w:val="1"/>
      <w:spacing w:after="0.0" w:before="40.0"/>
      <w:widowControl w:val="1"/>
    </w:pPr>
    <w:rPr>
      <w:rFonts w:ascii="Calibri Light" w:eastAsia="Calibri Light" w:hAnsi="Calibri Light" w:cs="Calibri Light"/>
      <w:color w:val="4472C4" w:themeColor="accent1" w:themeShade="7F"/>
      <w:sz w:val="24"/>
    </w:rPr>
    <w:aliases w:val="heading 3"/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  <w:style w:type="paragraph" w:styleId="Normal(Web)">
    <w:name w:val="Normal (Web)"/>
    <w:uiPriority w:val="1"/>
    <w:basedOn w:val="Normal"/>
    <w:next w:val="Normal(Web)"/>
    <w:pPr>
      <w:spacing w:line="240.0" w:lineRule="auto" w:after="100.0" w:before="100.0"/>
      <w:widowControl w:val="1"/>
    </w:pPr>
    <w:rPr>
      <w:rFonts w:ascii="Times New Roman" w:eastAsia="Times New Roman" w:hAnsi="Times New Roman" w:cs="Times New Roman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2C4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44546A" w:themeColor="dark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44546A" w:themeColor="dark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2C4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2C4" w:val="clear" w:color="auto" w:themeFillTint="33" w:themeFill="accent1"/>
      <w:pBdr>
        <w:top w:val="single" w:color="000000" w:space="7"/>
        <w:left w:val="single" w:color="4472C4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dark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2C4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2C4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widowControl w:val="1"/>
      <w:ind w:left="720"/>
    </w:pPr>
    <w:rPr/>
    <w:aliases w:val="List Paragraph"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44546A" w:themeColor="dark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aliases w:val="Default Paragraph Font"/>
    <w:unhideWhenUsed/>
    <w:qFormat/>
  </w:style>
  <w:style w:type="character" w:styleId="Hyperlink">
    <w:name w:val="Hyperlink"/>
    <w:uiPriority w:val="1"/>
    <w:basedOn w:val="DefaultParagraphFont"/>
    <w:rPr>
      <w:color w:val="0563C1" w:themeColor="hlink"/>
      <w:u w:val="single"/>
    </w:rPr>
    <w:unhideWhenUsed/>
    <w:qFormat/>
  </w:style>
  <w:style w:type="character" w:styleId="UnresolvedMention">
    <w:name w:val="Unresolved Mention"/>
    <w:uiPriority w:val="1"/>
    <w:basedOn w:val="DefaultParagraphFont"/>
    <w:rPr>
      <w:color w:val="605E5C"/>
      <w:shd w:fill="E1DFDD" w:val="clear" w:color="auto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rFonts w:ascii="Calibri Light" w:eastAsia="Calibri Light" w:hAnsi="Calibri Light" w:cs="Calibri Light"/>
      <w:color w:val="4472C4" w:themeColor="accent1" w:themeShade="BF"/>
      <w:sz w:val="26"/>
    </w:rPr>
    <w:aliases w:val="Heading 2 Char"/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44546A" w:themeColor="dark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dark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2C4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dark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2C4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rFonts w:ascii="Calibri Light" w:eastAsia="Calibri Light" w:hAnsi="Calibri Light" w:cs="Calibri Light"/>
      <w:color w:val="4472C4" w:themeColor="accent1" w:themeShade="BF"/>
      <w:sz w:val="32"/>
    </w:rPr>
    <w:aliases w:val="Heading 1 Char"/>
    <w:unhideWhenUsed/>
    <w:qFormat/>
  </w:style>
  <w:style w:type="character" w:styleId="Heading3Char">
    <w:name w:val="Heading 3 Char"/>
    <w:uiPriority w:val="1"/>
    <w:basedOn w:val="DefaultParagraphFont"/>
    <w:link w:val="Heading3"/>
    <w:rPr>
      <w:rFonts w:ascii="Calibri Light" w:eastAsia="Calibri Light" w:hAnsi="Calibri Light" w:cs="Calibri Light"/>
      <w:color w:val="4472C4" w:themeColor="accent1" w:themeShade="7F"/>
      <w:sz w:val="24"/>
    </w:rPr>
    <w:aliases w:val="Heading 3 Char"/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</w:styles>
</file>

<file path=word/_rels/document.xml.rels><?xml version="1.0" encoding="UTF-8"?><Relationships xmlns="http://schemas.openxmlformats.org/package/2006/relationships"><Relationship Id="rId1" Target="theme/theme1.xml" Type="http://schemas.openxmlformats.org/officeDocument/2006/relationships/theme"/><Relationship Id="rId2" Target="settings.xml" Type="http://schemas.openxmlformats.org/officeDocument/2006/relationships/settings"/><Relationship Id="rId3" Target="fontTable.xml" Type="http://schemas.openxmlformats.org/officeDocument/2006/relationships/fontTable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header1.xml" Type="http://schemas.openxmlformats.org/officeDocument/2006/relationships/header"/><Relationship Id="rId7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rli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100000"/>
                <a:satMod val="130000"/>
                <a:tint val="100000"/>
              </a:schemeClr>
            </a:gs>
            <a:gs pos="100000">
              <a:schemeClr val="phClr">
                <a:shade val="100000"/>
                <a:satMod val="350000"/>
                <a:tint val="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hade val="99000"/>
                <a:satMod val="350000"/>
                <a:tint val="45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