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Default ContentType="application/x-font-ttf" Extension="ttf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  <Override ContentType="application/vnd.openxmlformats-officedocument.wordprocessingml.footer+xml" PartName="/word/footer2.xml"/>
  <Override ContentType="application/vnd.openxmlformats-officedocument.custom-properties+xml" PartName="/docProps/custom.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xmlns:w14="http://schemas.microsoft.com/office/word/2010/wordml" w:rsidR="00000000" w:rsidRDefault="00000000" w14:textId="00000000" w:rsidDel="00000000" w:rsidP="00000000" w:rsidRPr="00000000">
      <w:pPr>
        <w:pStyle w:val="Normal"/>
        <w:widowControl w:val="1"/>
      </w:pPr>
      <w:r w:rsidR="00000000" w:rsidDel="00000000" w:rsidRPr="00000000">
        <w:rPr>
          <w:b w:val="true"/>
          <w:rFonts w:ascii="Roboto" w:eastAsia="Roboto" w:hAnsi="Roboto" w:cs="Roboto"/>
          <w:i w:val="false"/>
          <w:strike w:val="false"/>
          <w:color w:val="000000"/>
          <w:spacing w:val="0"/>
          <w:sz w:val="32.0"/>
          <w:u w:val="none"/>
          <w:shd w:fill="auto" w:val="clear" w:color="auto"/>
          <w:vertAlign w:val="baseline"/>
        </w:rPr>
        <w:t xml:space="preserve">Alstonefield Parish Council Biodiversity Policy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widowControl w:val="1"/>
      </w:pPr>
      <w:r w:rsidR="00000000" w:rsidDel="00000000" w:rsidRPr="00000000">
        <w:rPr>
          <w:b w:val="false"/>
          <w:rFonts w:ascii="Roboto" w:eastAsia="Roboto" w:hAnsi="Roboto" w:cs="Roboto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August 2026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widowControl w:val="1"/>
      </w:pPr>
      <w:r w:rsidR="00000000" w:rsidDel="00000000" w:rsidRPr="00000000">
        <w:rPr>
          <w:b w:val="true"/>
          <w:rFonts w:ascii="Roboto" w:eastAsia="Roboto" w:hAnsi="Roboto" w:cs="Roboto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Introduction - statutory duty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lineRule="auto"/>
        <w:widowControl w:val="1"/>
      </w:pPr>
      <w:r w:rsidR="00000000" w:rsidDel="00000000" w:rsidRPr="00000000">
        <w:rPr/>
        <w:t xml:space="preserve">Under the 2021 Environment Act, public authorities (including town and parish councils) operating in England must consider what they can do to conserve and enhance biodiversity.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lineRule="auto"/>
        <w:widowControl w:val="1"/>
      </w:pPr>
      <w:r w:rsidR="00000000" w:rsidDel="00000000" w:rsidRPr="00000000">
        <w:rPr/>
        <w:t xml:space="preserve">Government guidance clarifies that, as a public authority, town and parish councils must:</w:t>
      </w:r>
    </w:p>
    <w:p xmlns:w14="http://schemas.microsoft.com/office/word/2010/wordml" w:rsidR="00000000" w:rsidRDefault="00000000" w14:textId="00000000" w:rsidDel="00000000" w:rsidP="00000000" w:rsidRPr="00000000">
      <w:pPr>
        <w:pStyle w:val="List Paragraph"/>
        <w:spacing w:line="240.0" w:lineRule="auto" w:after="0.0" w:before="0.0"/>
        <w:numPr>
          <w:ilvl w:val="0"/>
          <w:numId w:val="82302110"/>
        </w:numPr>
        <w:widowControl w:val="1"/>
      </w:pPr>
      <w:r w:rsidR="00000000" w:rsidDel="00000000" w:rsidRPr="00000000">
        <w:rPr/>
        <w:t xml:space="preserve">consider what they can do to conserve and enhance biodiversity</w:t>
      </w:r>
    </w:p>
    <w:p xmlns:w14="http://schemas.microsoft.com/office/word/2010/wordml" w:rsidR="00000000" w:rsidRDefault="00000000" w14:textId="00000000" w:rsidDel="00000000" w:rsidP="00000000" w:rsidRPr="00000000">
      <w:pPr>
        <w:pStyle w:val="List Paragraph"/>
        <w:spacing w:line="240.0" w:lineRule="auto" w:after="0.0" w:before="0.0"/>
        <w:numPr>
          <w:ilvl w:val="0"/>
          <w:numId w:val="82302110"/>
        </w:numPr>
        <w:widowControl w:val="1"/>
      </w:pPr>
      <w:r w:rsidR="00000000" w:rsidDel="00000000" w:rsidRPr="00000000">
        <w:rPr/>
        <w:t xml:space="preserve">agree policies and specific objectives based on their consideration</w:t>
      </w:r>
    </w:p>
    <w:p xmlns:w14="http://schemas.microsoft.com/office/word/2010/wordml" w:rsidR="00000000" w:rsidRDefault="00000000" w14:textId="00000000" w:rsidDel="00000000" w:rsidP="00000000" w:rsidRPr="00000000">
      <w:pPr>
        <w:pStyle w:val="List Paragraph"/>
        <w:spacing w:line="240.0" w:lineRule="auto" w:after="0.0" w:before="0.0"/>
        <w:numPr>
          <w:ilvl w:val="0"/>
          <w:numId w:val="82302110"/>
        </w:numPr>
        <w:widowControl w:val="1"/>
      </w:pPr>
      <w:r w:rsidR="00000000" w:rsidDel="00000000" w:rsidRPr="00000000">
        <w:rPr/>
        <w:t xml:space="preserve">act to deliver their policies and achieve their objectives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lineRule="auto"/>
        <w:widowControl w:val="1"/>
      </w:pPr>
      <w:r w:rsidR="00000000" w:rsidDel="00000000" w:rsidRPr="00000000">
        <w:br w:type="line"/>
      </w:r>
      <w:r w:rsidR="00000000" w:rsidDel="00000000" w:rsidRPr="00000000">
        <w:rPr/>
        <w:t xml:space="preserve">Town and parish councils, unlike other authorities, are not obliged to publish a report on their actions, but the government guidance gives this advice when considering what to do:</w:t>
      </w:r>
    </w:p>
    <w:p xmlns:w14="http://schemas.microsoft.com/office/word/2010/wordml" w:rsidR="00000000" w:rsidRDefault="00000000" w14:textId="00000000" w:rsidDel="00000000" w:rsidP="00000000" w:rsidRPr="00000000">
      <w:pPr>
        <w:pStyle w:val="List Paragraph"/>
        <w:spacing w:line="240.0" w:lineRule="auto" w:after="0.0" w:before="0.0"/>
        <w:numPr>
          <w:ilvl w:val="0"/>
          <w:numId w:val="27562837"/>
        </w:numPr>
        <w:widowControl w:val="1"/>
      </w:pPr>
      <w:r w:rsidR="00000000" w:rsidDel="00000000" w:rsidRPr="00000000">
        <w:rPr/>
        <w:t xml:space="preserve">Look at each of your functions.</w:t>
      </w:r>
    </w:p>
    <w:p xmlns:w14="http://schemas.microsoft.com/office/word/2010/wordml" w:rsidR="00000000" w:rsidRDefault="00000000" w14:textId="00000000" w:rsidDel="00000000" w:rsidP="00000000" w:rsidRPr="00000000">
      <w:pPr>
        <w:pStyle w:val="List Paragraph"/>
        <w:spacing w:line="240.0" w:lineRule="auto" w:after="0.0" w:before="0.0"/>
        <w:numPr>
          <w:ilvl w:val="0"/>
          <w:numId w:val="27562837"/>
        </w:numPr>
        <w:widowControl w:val="1"/>
      </w:pPr>
      <w:r w:rsidR="00000000" w:rsidDel="00000000" w:rsidRPr="00000000">
        <w:rPr/>
        <w:t xml:space="preserve">Consider actions you can take to conserve and enhance biodiversity in each area.</w:t>
      </w:r>
    </w:p>
    <w:p xmlns:w14="http://schemas.microsoft.com/office/word/2010/wordml" w:rsidR="00000000" w:rsidRDefault="00000000" w14:textId="00000000" w:rsidDel="00000000" w:rsidP="00000000" w:rsidRPr="00000000">
      <w:pPr>
        <w:pStyle w:val="List Paragraph"/>
        <w:spacing w:line="240.0" w:lineRule="auto" w:after="0.0" w:before="0.0"/>
        <w:numPr>
          <w:ilvl w:val="0"/>
          <w:numId w:val="27562837"/>
        </w:numPr>
        <w:widowControl w:val="1"/>
      </w:pPr>
      <w:r w:rsidR="00000000" w:rsidDel="00000000" w:rsidRPr="00000000">
        <w:rPr/>
        <w:t xml:space="preserve">Identify the areas where you can best conserve and enhance biodiversity. You can then focus on these areas when agreeing policies and objectives.</w:t>
      </w:r>
      <w:r w:rsidR="00000000" w:rsidDel="00000000" w:rsidRPr="00000000">
        <w:br w:type="line"/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lineRule="auto"/>
        <w:widowControl w:val="1"/>
      </w:pPr>
      <w:r w:rsidR="00000000" w:rsidDel="00000000" w:rsidRPr="00000000">
        <w:rPr/>
        <w:t xml:space="preserve">Councils may already be taking some action to conserve and enhance biodiversity, not least around the land they manage such as playing fields, but further steps may include:</w:t>
      </w:r>
    </w:p>
    <w:p xmlns:w14="http://schemas.microsoft.com/office/word/2010/wordml" w:rsidR="00000000" w:rsidRDefault="00000000" w14:textId="00000000" w:rsidDel="00000000" w:rsidP="00000000" w:rsidRPr="00000000">
      <w:pPr>
        <w:pStyle w:val="List Paragraph"/>
        <w:spacing w:line="240.0" w:lineRule="auto" w:after="0.0" w:before="0.0"/>
        <w:numPr>
          <w:ilvl w:val="0"/>
          <w:numId w:val="61525040"/>
        </w:numPr>
        <w:widowControl w:val="1"/>
      </w:pPr>
      <w:r w:rsidR="00000000" w:rsidDel="00000000" w:rsidRPr="00000000">
        <w:rPr>
          <w:b w:val="false"/>
          <w:rFonts w:ascii="Roboto" w:eastAsia="Roboto" w:hAnsi="Roboto" w:cs="Roboto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reviewing what biodiversity or nature recovery plans are already in place from other local authorities, e.g. the potential for jointly supported wildlife corridors</w:t>
      </w:r>
    </w:p>
    <w:p xmlns:w14="http://schemas.microsoft.com/office/word/2010/wordml" w:rsidR="00000000" w:rsidRDefault="00000000" w14:textId="00000000" w:rsidDel="00000000" w:rsidP="00000000" w:rsidRPr="00000000">
      <w:pPr>
        <w:pStyle w:val="List Paragraph"/>
        <w:spacing w:line="240.0" w:lineRule="auto" w:after="0.0" w:before="0.0"/>
        <w:numPr>
          <w:ilvl w:val="0"/>
          <w:numId w:val="61525040"/>
        </w:numPr>
        <w:widowControl w:val="1"/>
      </w:pPr>
      <w:r w:rsidR="00000000" w:rsidDel="00000000" w:rsidRPr="00000000">
        <w:rPr>
          <w:b w:val="false"/>
          <w:rFonts w:ascii="Roboto" w:eastAsia="Roboto" w:hAnsi="Roboto" w:cs="Roboto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making contact with local voluntary groups working on nature conservation</w:t>
      </w:r>
    </w:p>
    <w:p xmlns:w14="http://schemas.microsoft.com/office/word/2010/wordml" w:rsidR="00000000" w:rsidRDefault="00000000" w14:textId="00000000" w:rsidDel="00000000" w:rsidP="00000000" w:rsidRPr="00000000">
      <w:pPr>
        <w:pStyle w:val="List Paragraph"/>
        <w:spacing w:line="240.0" w:lineRule="auto" w:after="0.0" w:before="0.0"/>
        <w:numPr>
          <w:ilvl w:val="0"/>
          <w:numId w:val="61525040"/>
        </w:numPr>
        <w:widowControl w:val="1"/>
      </w:pPr>
      <w:r w:rsidR="00000000" w:rsidDel="00000000" w:rsidRPr="00000000">
        <w:rPr>
          <w:b w:val="false"/>
          <w:rFonts w:ascii="Roboto" w:eastAsia="Roboto" w:hAnsi="Roboto" w:cs="Roboto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carrying out a biodiversity audit of council landholdings and/or the whole council area, potentially involving residents in a ‘BioBlitz’</w:t>
      </w:r>
    </w:p>
    <w:p xmlns:w14="http://schemas.microsoft.com/office/word/2010/wordml" w:rsidR="00000000" w:rsidRDefault="00000000" w14:textId="00000000" w:rsidDel="00000000" w:rsidP="00000000" w:rsidRPr="00000000">
      <w:pPr>
        <w:pStyle w:val="List Paragraph"/>
        <w:spacing w:line="240.0" w:lineRule="auto" w:after="0.0" w:before="0.0"/>
        <w:numPr>
          <w:ilvl w:val="0"/>
          <w:numId w:val="61525040"/>
        </w:numPr>
        <w:widowControl w:val="1"/>
      </w:pPr>
      <w:r w:rsidR="00000000" w:rsidDel="00000000" w:rsidRPr="00000000">
        <w:rPr>
          <w:b w:val="false"/>
          <w:rFonts w:ascii="Roboto" w:eastAsia="Roboto" w:hAnsi="Roboto" w:cs="Roboto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gathering expert advice on possible actions in support of biodiversity, such as from Caring for God's Acre and the Eco Church initiative in respect of churchyards</w:t>
      </w:r>
    </w:p>
    <w:p xmlns:w14="http://schemas.microsoft.com/office/word/2010/wordml" w:rsidR="00000000" w:rsidRDefault="00000000" w14:textId="00000000" w:rsidDel="00000000" w:rsidP="00000000" w:rsidRPr="00000000">
      <w:pPr>
        <w:pStyle w:val="List Paragraph"/>
        <w:spacing w:line="240.0" w:lineRule="auto" w:after="0.0" w:before="0.0"/>
        <w:numPr>
          <w:ilvl w:val="0"/>
          <w:numId w:val="61525040"/>
        </w:numPr>
        <w:widowControl w:val="1"/>
      </w:pPr>
      <w:r w:rsidR="00000000" w:rsidDel="00000000" w:rsidRPr="00000000">
        <w:rPr>
          <w:b w:val="false"/>
          <w:rFonts w:ascii="Roboto" w:eastAsia="Roboto" w:hAnsi="Roboto" w:cs="Roboto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drafting an action plan that covers action that the council will take itself as well as support for the actions of other local bodies.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lineRule="auto"/>
        <w:widowControl w:val="1"/>
      </w:pPr>
      <w:r w:rsidR="00000000" w:rsidDel="00000000" w:rsidRPr="00000000">
        <w:br w:type="line"/>
      </w:r>
      <w:r w:rsidR="00000000" w:rsidDel="00000000" w:rsidRPr="00000000">
        <w:rPr>
          <w:b w:val="false"/>
          <w:rFonts w:ascii="Roboto" w:eastAsia="Roboto" w:hAnsi="Roboto" w:cs="Roboto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Whatever action is agreed, as a minimum local councils could ensure they address biodiversity concerns when commenting on planning applications, not least because of the requirement on </w:t>
      </w:r>
      <w:r w:rsidR="00000000" w:rsidDel="00000000" w:rsidRPr="00000000">
        <w:rPr>
          <w:b w:val="false"/>
          <w:rFonts w:ascii="Roboto" w:eastAsia="Roboto" w:hAnsi="Roboto" w:cs="Roboto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developers to show biodiversity net gain – any local wildlife experts could help with this.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lineRule="auto"/>
        <w:widowControl w:val="1"/>
      </w:pP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lineRule="auto"/>
        <w:widowControl w:val="1"/>
      </w:pPr>
      <w:r w:rsidR="00000000" w:rsidDel="00000000" w:rsidRPr="00000000">
        <w:rPr>
          <w:b w:val="true"/>
          <w:rFonts w:ascii="Roboto" w:eastAsia="Roboto" w:hAnsi="Roboto" w:cs="Roboto"/>
          <w:i w:val="false"/>
          <w:strike w:val="false"/>
          <w:color w:val="000000"/>
          <w:spacing w:val="0"/>
          <w:sz w:val="32.0"/>
          <w:u w:val="none"/>
          <w:shd w:fill="auto" w:val="clear" w:color="auto"/>
          <w:vertAlign w:val="baseline"/>
        </w:rPr>
        <w:t xml:space="preserve">Alstonefield Parish Draft Policy 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lineRule="auto"/>
        <w:widowControl w:val="1"/>
      </w:pPr>
      <w:r w:rsidR="00000000" w:rsidDel="00000000" w:rsidRPr="00000000">
        <w:rPr>
          <w:b w:val="true"/>
          <w:rFonts w:ascii="Roboto" w:eastAsia="Roboto" w:hAnsi="Roboto" w:cs="Roboto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Background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lineRule="auto"/>
        <w:widowControl w:val="1"/>
      </w:pPr>
      <w:r w:rsidR="00000000" w:rsidDel="00000000" w:rsidRPr="00000000">
        <w:rPr>
          <w:b w:val="false"/>
          <w:rFonts w:ascii="Roboto" w:eastAsia="Roboto" w:hAnsi="Roboto" w:cs="Roboto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In accordance with the duty imposed on town and parish councils by Section 40 of the Natural Environment and Rural Communities Act 2006, updated by Section 102 of the Environment Act </w:t>
      </w:r>
      <w:r w:rsidR="00000000" w:rsidDel="00000000" w:rsidRPr="00000000">
        <w:rPr>
          <w:b w:val="false"/>
          <w:rFonts w:ascii="Roboto" w:eastAsia="Roboto" w:hAnsi="Roboto" w:cs="Roboto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2021, Alstonefield Parish Council (hereinafter referred to as the council) which has any functions exercisable in relation to England must from time to time consider what action the authority can </w:t>
      </w:r>
      <w:r w:rsidR="00000000" w:rsidDel="00000000" w:rsidRPr="00000000">
        <w:rPr>
          <w:b w:val="false"/>
          <w:rFonts w:ascii="Roboto" w:eastAsia="Roboto" w:hAnsi="Roboto" w:cs="Roboto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properly take, consistently with the proper exercise of its functions, to further the general biodiversity objective. </w:t>
      </w:r>
      <w:r w:rsidR="00000000" w:rsidDel="00000000" w:rsidRPr="00000000">
        <w:rPr>
          <w:b w:val="false"/>
          <w:rFonts w:ascii="Roboto" w:eastAsia="Roboto" w:hAnsi="Roboto" w:cs="Roboto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This duty also means that town and parish councils can spend funds in conserving biodiversity.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lineRule="auto"/>
        <w:widowControl w:val="1"/>
      </w:pPr>
      <w:r w:rsidR="00000000" w:rsidDel="00000000" w:rsidRPr="00000000">
        <w:rPr>
          <w:b w:val="true"/>
          <w:rFonts w:ascii="Roboto" w:eastAsia="Roboto" w:hAnsi="Roboto" w:cs="Roboto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Definition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lineRule="auto"/>
        <w:widowControl w:val="1"/>
      </w:pPr>
      <w:r w:rsidR="00000000" w:rsidDel="00000000" w:rsidRPr="00000000">
        <w:rPr>
          <w:b w:val="false"/>
          <w:rFonts w:ascii="Roboto" w:eastAsia="Roboto" w:hAnsi="Roboto" w:cs="Roboto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According to Defra (Biodiversity 2020), biodiversity is the variety of all life on Earth. It includes </w:t>
      </w:r>
      <w:r w:rsidR="00000000" w:rsidDel="00000000" w:rsidRPr="00000000">
        <w:rPr>
          <w:b w:val="false"/>
          <w:rFonts w:ascii="Roboto" w:eastAsia="Roboto" w:hAnsi="Roboto" w:cs="Roboto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all species of animals and plants – everything that is alive on our planet.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lineRule="auto"/>
        <w:widowControl w:val="1"/>
      </w:pPr>
      <w:r w:rsidR="00000000" w:rsidDel="00000000" w:rsidRPr="00000000">
        <w:rPr>
          <w:b w:val="false"/>
          <w:rFonts w:ascii="Roboto" w:eastAsia="Roboto" w:hAnsi="Roboto" w:cs="Roboto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Biodiversity is important for its own sake and has its own intrinsic value. A number of studies have shown this value also goes further. Biodiversity is the building block of our ‘ecosystems’ </w:t>
      </w:r>
      <w:r w:rsidR="00000000" w:rsidDel="00000000" w:rsidRPr="00000000">
        <w:rPr>
          <w:b w:val="false"/>
          <w:rFonts w:ascii="Roboto" w:eastAsia="Roboto" w:hAnsi="Roboto" w:cs="Roboto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that in turn provide us with a wide range of goods and services that support our economic and social wellbeing. These include essentials such as food, fresh water, and clean air, but also less </w:t>
      </w:r>
      <w:r w:rsidR="00000000" w:rsidDel="00000000" w:rsidRPr="00000000">
        <w:rPr>
          <w:b w:val="false"/>
          <w:rFonts w:ascii="Roboto" w:eastAsia="Roboto" w:hAnsi="Roboto" w:cs="Roboto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obvious services such as protection from natural disasters, regulation of our climate, and purification of our water or pollination of our crops. Biodiversity also provides important cultural </w:t>
      </w:r>
      <w:r w:rsidR="00000000" w:rsidDel="00000000" w:rsidRPr="00000000">
        <w:rPr>
          <w:b w:val="false"/>
          <w:rFonts w:ascii="Roboto" w:eastAsia="Roboto" w:hAnsi="Roboto" w:cs="Roboto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services, enriching our lives.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lineRule="auto"/>
        <w:widowControl w:val="1"/>
      </w:pPr>
      <w:r w:rsidR="00000000" w:rsidDel="00000000" w:rsidRPr="00000000">
        <w:rPr>
          <w:b w:val="true"/>
          <w:rFonts w:ascii="Roboto" w:eastAsia="Roboto" w:hAnsi="Roboto" w:cs="Roboto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Aims and objectives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lineRule="auto"/>
        <w:widowControl w:val="1"/>
      </w:pPr>
      <w:r w:rsidR="00000000" w:rsidDel="00000000" w:rsidRPr="00000000">
        <w:rPr>
          <w:b w:val="false"/>
          <w:rFonts w:ascii="Roboto" w:eastAsia="Roboto" w:hAnsi="Roboto" w:cs="Roboto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The object of this policy is to work towards conserving and enhancing the biodiversity of the council’s area. </w:t>
      </w:r>
      <w:r w:rsidR="00000000" w:rsidDel="00000000" w:rsidRPr="00000000">
        <w:rPr>
          <w:b w:val="false"/>
          <w:rFonts w:ascii="Roboto" w:eastAsia="Roboto" w:hAnsi="Roboto" w:cs="Roboto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The full council and any committees of the council will consider sustainability, environmental impact, and biodiversity when making decisions and will develop and implement policies and </w:t>
      </w:r>
      <w:r w:rsidR="00000000" w:rsidDel="00000000" w:rsidRPr="00000000">
        <w:rPr>
          <w:b w:val="false"/>
          <w:rFonts w:ascii="Roboto" w:eastAsia="Roboto" w:hAnsi="Roboto" w:cs="Roboto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strategies as required.</w:t>
      </w:r>
    </w:p>
    <w:p xmlns:w14="http://schemas.microsoft.com/office/word/2010/wordml" w:rsidR="00000000" w:rsidRDefault="00000000" w14:textId="00000000" w:rsidDel="00000000" w:rsidP="00000000" w:rsidRPr="00000000">
      <w:pPr>
        <w:pStyle w:val="Normal"/>
        <w:spacing w:line="240.0" w:lineRule="auto"/>
        <w:widowControl w:val="1"/>
      </w:pPr>
      <w:r w:rsidR="00000000" w:rsidDel="00000000" w:rsidRPr="00000000">
        <w:rPr>
          <w:b w:val="false"/>
          <w:rFonts w:ascii="Roboto" w:eastAsia="Roboto" w:hAnsi="Roboto" w:cs="Roboto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In particular, the council will aim to improve local biodiversity in the following ways:</w:t>
      </w:r>
    </w:p>
    <w:p xmlns:w14="http://schemas.microsoft.com/office/word/2010/wordml" w:rsidR="00000000" w:rsidRDefault="00000000" w14:textId="00000000" w:rsidDel="00000000" w:rsidP="00000000" w:rsidRPr="00000000">
      <w:pPr>
        <w:pStyle w:val="List Paragraph"/>
        <w:spacing w:line="240.0" w:lineRule="auto" w:after="0.0" w:before="0.0"/>
        <w:numPr>
          <w:ilvl w:val="0"/>
          <w:numId w:val="58211567"/>
        </w:numPr>
        <w:widowControl w:val="1"/>
      </w:pPr>
      <w:r w:rsidR="00000000" w:rsidDel="00000000" w:rsidRPr="00000000">
        <w:rPr>
          <w:b w:val="false"/>
          <w:rFonts w:ascii="Roboto" w:eastAsia="Roboto" w:hAnsi="Roboto" w:cs="Roboto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consider the potential impact on biodiversity represented by planning applications</w:t>
      </w:r>
    </w:p>
    <w:p xmlns:w14="http://schemas.microsoft.com/office/word/2010/wordml" w:rsidR="00000000" w:rsidRDefault="00000000" w14:textId="00000000" w:rsidDel="00000000" w:rsidP="00000000" w:rsidRPr="00000000">
      <w:pPr>
        <w:pStyle w:val="List Paragraph"/>
        <w:spacing w:line="240.0" w:lineRule="auto" w:after="0.0" w:before="0.0"/>
        <w:numPr>
          <w:ilvl w:val="0"/>
          <w:numId w:val="58211567"/>
        </w:numPr>
        <w:widowControl w:val="1"/>
      </w:pPr>
      <w:r w:rsidR="00000000" w:rsidDel="00000000" w:rsidRPr="00000000">
        <w:rPr>
          <w:b w:val="false"/>
          <w:rFonts w:ascii="Roboto" w:eastAsia="Roboto" w:hAnsi="Roboto" w:cs="Roboto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manage its land and property using environmentally friendly practices that will promote biodiversity</w:t>
      </w:r>
    </w:p>
    <w:p xmlns:w14="http://schemas.microsoft.com/office/word/2010/wordml" w:rsidR="00000000" w:rsidRDefault="00000000" w14:textId="00000000" w:rsidDel="00000000" w:rsidP="00000000" w:rsidRPr="00000000">
      <w:pPr>
        <w:pStyle w:val="List Paragraph"/>
        <w:spacing w:line="240.0" w:lineRule="auto" w:after="0.0" w:before="0.0"/>
        <w:numPr>
          <w:ilvl w:val="0"/>
          <w:numId w:val="58211567"/>
        </w:numPr>
        <w:widowControl w:val="1"/>
      </w:pPr>
      <w:r w:rsidR="00000000" w:rsidDel="00000000" w:rsidRPr="00000000">
        <w:rPr>
          <w:b w:val="false"/>
          <w:rFonts w:ascii="Roboto" w:eastAsia="Roboto" w:hAnsi="Roboto" w:cs="Roboto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support local businesses and council operations in the adoption of low impact / nature positive practices</w:t>
      </w:r>
    </w:p>
    <w:p xmlns:w14="http://schemas.microsoft.com/office/word/2010/wordml" w:rsidR="00000000" w:rsidRDefault="00000000" w14:textId="00000000" w:rsidDel="00000000" w:rsidP="00000000" w:rsidRPr="00000000">
      <w:pPr>
        <w:pStyle w:val="List Paragraph"/>
        <w:spacing w:line="240.0" w:lineRule="auto" w:after="0.0" w:before="0.0"/>
        <w:numPr>
          <w:ilvl w:val="0"/>
          <w:numId w:val="58211567"/>
        </w:numPr>
        <w:widowControl w:val="1"/>
      </w:pPr>
      <w:r w:rsidR="00000000" w:rsidDel="00000000" w:rsidRPr="00000000">
        <w:rPr>
          <w:b w:val="false"/>
          <w:rFonts w:ascii="Roboto" w:eastAsia="Roboto" w:hAnsi="Roboto" w:cs="Roboto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encourage and support other organisations within the parish / town to manage their areas of responsibility with biodiversity in mind</w:t>
      </w:r>
    </w:p>
    <w:p xmlns:w14="http://schemas.microsoft.com/office/word/2010/wordml" w:rsidR="00000000" w:rsidRDefault="00000000" w14:textId="00000000" w:rsidDel="00000000" w:rsidP="00000000" w:rsidRPr="00000000">
      <w:pPr>
        <w:pStyle w:val="List Paragraph"/>
        <w:spacing w:line="240.0" w:lineRule="auto" w:after="0.0" w:before="0.0"/>
        <w:numPr>
          <w:ilvl w:val="0"/>
          <w:numId w:val="58211567"/>
        </w:numPr>
        <w:widowControl w:val="1"/>
      </w:pPr>
      <w:r w:rsidR="00000000" w:rsidDel="00000000" w:rsidRPr="00000000">
        <w:rPr>
          <w:b w:val="false"/>
          <w:rFonts w:ascii="Roboto" w:eastAsia="Roboto" w:hAnsi="Roboto" w:cs="Roboto"/>
          <w:i w:val="false"/>
          <w:strike w:val="false"/>
          <w:color w:val="000000"/>
          <w:spacing w:val="0"/>
          <w:sz w:val="24.0"/>
          <w:u w:val="none"/>
          <w:shd w:fill="auto" w:val="clear" w:color="auto"/>
          <w:vertAlign w:val="baseline"/>
        </w:rPr>
        <w:t xml:space="preserve">support residents and local organisation activities to enhance and promote biodiversity</w:t>
      </w:r>
    </w:p>
    <w:sectPr>
      <w:headerReference xmlns:r="http://schemas.openxmlformats.org/officeDocument/2006/relationships" r:id="rId6" w:type="default"/>
      <w:footerReference xmlns:r="http://schemas.openxmlformats.org/officeDocument/2006/relationships" r:id="rId7" w:type="default"/>
      <w:type w:val="nextPage"/>
      <w:pgSz w:w="12240" w:orient="portrait" w:h="15840"/>
      <w:pgMar w:header="720" w:bottom="1440" w:left="1440" w:right="1440" w:top="1440" w:footer="720"/>
      <w:cols w:equalWidth="1" w:space="720" w:num="1" w:sep="0"/>
      <w:titlePg w:val="0"/>
      <w:pgNumType w:start="1" w:fmt="decimal"/>
    </w:sectPr>
  </w:body>
</w:document>
</file>

<file path=word/fontTable.xml><?xml version="1.0" encoding="utf-8"?>
<w:fonts xmlns:w="http://schemas.openxmlformats.org/wordprocessingml/2006/main"/>
</file>

<file path=word/footer2.xml><?xml version="1.0" encoding="utf-8"?>
<w:ftr xmlns:w="http://schemas.openxmlformats.org/wordprocessingml/2006/main">
  <w:p xmlns:w14="http://schemas.microsoft.com/office/word/2010/wordml" w:rsidR="00000000" w:rsidRDefault="00000000" w14:textId="00000000" w:rsidDel="00000000" w:rsidP="00000000" w:rsidRPr="00000000">
    <w:pPr>
      <w:spacing w:after="0.0" w:before="0.0"/>
      <w:rPr/>
      <w:jc w:val="right"/>
      <w:widowControl w:val="1"/>
    </w:pPr>
    <w:r w:rsidR="00000000" w:rsidDel="00000000" w:rsidRPr="00000000">
      <w:rPr>
        <w:color w:val="26543D" w:themeColor="dark2"/>
      </w:rPr>
      <w:t xml:space="preserve">Page No : </w:t>
    </w:r>
    <w:r w:rsidR="00000000" w:rsidDel="00000000" w:rsidRPr="00000000">
      <w:rPr>
        <w:color w:val="26543D" w:themeColor="dark2"/>
      </w:rPr>
      <w:fldChar w:fldCharType="begin"/>
      <w:instrText>PAGE \* MERGEFORMAT</w:instrText>
      <w:fldChar w:fldCharType="separate"/>
      <w:t xml:space="preserve">#</w:t>
      <w:fldChar w:fldCharType="end"/>
    </w:r>
  </w:p>
</w:ftr>
</file>

<file path=word/header1.xml><?xml version="1.0" encoding="utf-8"?>
<w:hdr xmlns:w="http://schemas.openxmlformats.org/wordprocessingml/2006/main">
  <w:p xmlns:w14="http://schemas.microsoft.com/office/word/2010/wordml" w:rsidR="00000000" w:rsidRDefault="00000000" w14:textId="00000000" w:rsidDel="00000000" w:rsidP="00000000" w:rsidRPr="00000000">
    <w:pPr>
      <w:widowControl w:val="1"/>
    </w:pPr>
  </w:p>
</w:hdr>
</file>

<file path=word/numbering.xml><?xml version="1.0" encoding="utf-8"?>
<w:numbering xmlns:w="http://schemas.openxmlformats.org/wordprocessingml/2006/main">
  <w:abstractNum w:abstractNumId="15463399">
    <w:lvl w:ilvl="0">
      <w:start w:val="1"/>
      <w:numFmt w:val="decimal"/>
      <w:lvlText w:val="%1."/>
      <w:lvlJc w:val="left"/>
      <w:pPr>
        <w:widowControl w:val="1"/>
        <w:ind w:left="720" w:hanging="360"/>
      </w:pPr>
    </w:lvl>
    <w:lvl w:ilvl="1">
      <w:start w:val="1"/>
      <w:numFmt w:val="lowerLetter"/>
      <w:lvlText w:val="%2."/>
      <w:lvlJc w:val="left"/>
      <w:pPr>
        <w:widowControl w:val="1"/>
        <w:ind w:left="1440" w:hanging="360"/>
      </w:pPr>
    </w:lvl>
    <w:lvl w:ilvl="2">
      <w:start w:val="1"/>
      <w:numFmt w:val="lowerRoman"/>
      <w:lvlText w:val="%3."/>
      <w:lvlJc w:val="left"/>
      <w:pPr>
        <w:widowControl w:val="1"/>
        <w:ind w:left="2160" w:hanging="360"/>
      </w:pPr>
    </w:lvl>
    <w:lvl w:ilvl="3">
      <w:start w:val="1"/>
      <w:numFmt w:val="decimal"/>
      <w:lvlText w:val="%4."/>
      <w:lvlJc w:val="left"/>
      <w:pPr>
        <w:widowControl w:val="1"/>
        <w:ind w:left="2880" w:hanging="360"/>
      </w:pPr>
    </w:lvl>
    <w:lvl w:ilvl="4">
      <w:start w:val="1"/>
      <w:numFmt w:val="lowerLetter"/>
      <w:lvlText w:val="%5."/>
      <w:lvlJc w:val="left"/>
      <w:pPr>
        <w:widowControl w:val="1"/>
        <w:ind w:left="3600" w:hanging="360"/>
      </w:pPr>
    </w:lvl>
    <w:lvl w:ilvl="5">
      <w:start w:val="1"/>
      <w:numFmt w:val="lowerRoman"/>
      <w:lvlText w:val="%6."/>
      <w:lvlJc w:val="left"/>
      <w:pPr>
        <w:widowControl w:val="1"/>
        <w:ind w:left="4320" w:hanging="360"/>
      </w:pPr>
    </w:lvl>
    <w:lvl w:ilvl="6">
      <w:start w:val="1"/>
      <w:numFmt w:val="decimal"/>
      <w:lvlText w:val="%7."/>
      <w:lvlJc w:val="left"/>
      <w:pPr>
        <w:widowControl w:val="1"/>
        <w:ind w:left="5040" w:hanging="360"/>
      </w:pPr>
    </w:lvl>
    <w:lvl w:ilvl="7">
      <w:start w:val="1"/>
      <w:numFmt w:val="lowerLetter"/>
      <w:lvlText w:val="%8."/>
      <w:lvlJc w:val="left"/>
      <w:pPr>
        <w:widowControl w:val="1"/>
        <w:ind w:left="5760" w:hanging="360"/>
      </w:pPr>
    </w:lvl>
    <w:lvl w:ilvl="8">
      <w:start w:val="1"/>
      <w:numFmt w:val="lowerRoman"/>
      <w:lvlText w:val="%9."/>
      <w:lvlJc w:val="left"/>
      <w:pPr>
        <w:widowControl w:val="1"/>
        <w:ind w:left="6480" w:hanging="360"/>
      </w:pPr>
    </w:lvl>
  </w:abstractNum>
  <w:abstractNum w:abstractNumId="60593627">
    <w:lvl w:ilvl="0">
      <w:start w:val="1"/>
      <w:numFmt w:val="bullet"/>
      <w:lvlText w:val="●"/>
      <w:lvlJc w:val="left"/>
      <w:pPr>
        <w:widowControl w:val="1"/>
        <w:ind w:left="720" w:hanging="360"/>
      </w:pPr>
    </w:lvl>
    <w:lvl w:ilvl="1">
      <w:start w:val="1"/>
      <w:numFmt w:val="bullet"/>
      <w:lvlText w:val="○"/>
      <w:lvlJc w:val="left"/>
      <w:pPr>
        <w:widowControl w:val="1"/>
        <w:ind w:left="1440" w:hanging="360"/>
      </w:pPr>
    </w:lvl>
    <w:lvl w:ilvl="2">
      <w:start w:val="1"/>
      <w:numFmt w:val="bullet"/>
      <w:lvlText w:val="▪"/>
      <w:lvlJc w:val="left"/>
      <w:pPr>
        <w:widowControl w:val="1"/>
        <w:ind w:left="2160" w:hanging="360"/>
      </w:pPr>
    </w:lvl>
    <w:lvl w:ilvl="3">
      <w:start w:val="1"/>
      <w:numFmt w:val="bullet"/>
      <w:lvlText w:val="●"/>
      <w:lvlJc w:val="left"/>
      <w:pPr>
        <w:widowControl w:val="1"/>
        <w:ind w:left="2880" w:hanging="360"/>
      </w:pPr>
    </w:lvl>
    <w:lvl w:ilvl="4">
      <w:start w:val="1"/>
      <w:numFmt w:val="bullet"/>
      <w:lvlText w:val="○"/>
      <w:lvlJc w:val="left"/>
      <w:pPr>
        <w:widowControl w:val="1"/>
        <w:ind w:left="3600" w:hanging="360"/>
      </w:pPr>
    </w:lvl>
    <w:lvl w:ilvl="5">
      <w:start w:val="1"/>
      <w:numFmt w:val="bullet"/>
      <w:lvlText w:val="▪"/>
      <w:lvlJc w:val="left"/>
      <w:pPr>
        <w:widowControl w:val="1"/>
        <w:ind w:left="4320" w:hanging="360"/>
      </w:pPr>
    </w:lvl>
    <w:lvl w:ilvl="6">
      <w:start w:val="1"/>
      <w:numFmt w:val="bullet"/>
      <w:lvlText w:val="●"/>
      <w:lvlJc w:val="left"/>
      <w:pPr>
        <w:widowControl w:val="1"/>
        <w:ind w:left="5040" w:hanging="360"/>
      </w:pPr>
    </w:lvl>
    <w:lvl w:ilvl="7">
      <w:start w:val="1"/>
      <w:numFmt w:val="bullet"/>
      <w:lvlText w:val="○"/>
      <w:lvlJc w:val="left"/>
      <w:pPr>
        <w:widowControl w:val="1"/>
        <w:ind w:left="5760" w:hanging="360"/>
      </w:pPr>
    </w:lvl>
    <w:lvl w:ilvl="8">
      <w:start w:val="1"/>
      <w:numFmt w:val="bullet"/>
      <w:lvlText w:val="▪"/>
      <w:lvlJc w:val="left"/>
      <w:pPr>
        <w:widowControl w:val="1"/>
        <w:ind w:left="6480" w:hanging="360"/>
      </w:pPr>
    </w:lvl>
  </w:abstractNum>
  <w:abstractNum w:abstractNumId="51157961">
    <w:lvl w:ilvl="0">
      <w:start w:val="1"/>
      <w:numFmt w:val="bullet"/>
      <w:lvlText w:val="●"/>
      <w:lvlJc w:val="left"/>
      <w:pPr>
        <w:widowControl w:val="1"/>
        <w:ind w:left="720" w:hanging="360"/>
      </w:pPr>
    </w:lvl>
    <w:lvl w:ilvl="1">
      <w:start w:val="1"/>
      <w:numFmt w:val="bullet"/>
      <w:lvlText w:val="○"/>
      <w:lvlJc w:val="left"/>
      <w:pPr>
        <w:widowControl w:val="1"/>
        <w:ind w:left="1440" w:hanging="360"/>
      </w:pPr>
    </w:lvl>
    <w:lvl w:ilvl="2">
      <w:start w:val="1"/>
      <w:numFmt w:val="bullet"/>
      <w:lvlText w:val="▪"/>
      <w:lvlJc w:val="left"/>
      <w:pPr>
        <w:widowControl w:val="1"/>
        <w:ind w:left="2160" w:hanging="360"/>
      </w:pPr>
    </w:lvl>
    <w:lvl w:ilvl="3">
      <w:start w:val="1"/>
      <w:numFmt w:val="bullet"/>
      <w:lvlText w:val="●"/>
      <w:lvlJc w:val="left"/>
      <w:pPr>
        <w:widowControl w:val="1"/>
        <w:ind w:left="2880" w:hanging="360"/>
      </w:pPr>
    </w:lvl>
    <w:lvl w:ilvl="4">
      <w:start w:val="1"/>
      <w:numFmt w:val="bullet"/>
      <w:lvlText w:val="○"/>
      <w:lvlJc w:val="left"/>
      <w:pPr>
        <w:widowControl w:val="1"/>
        <w:ind w:left="3600" w:hanging="360"/>
      </w:pPr>
    </w:lvl>
    <w:lvl w:ilvl="5">
      <w:start w:val="1"/>
      <w:numFmt w:val="bullet"/>
      <w:lvlText w:val="▪"/>
      <w:lvlJc w:val="left"/>
      <w:pPr>
        <w:widowControl w:val="1"/>
        <w:ind w:left="4320" w:hanging="360"/>
      </w:pPr>
    </w:lvl>
    <w:lvl w:ilvl="6">
      <w:start w:val="1"/>
      <w:numFmt w:val="bullet"/>
      <w:lvlText w:val="●"/>
      <w:lvlJc w:val="left"/>
      <w:pPr>
        <w:widowControl w:val="1"/>
        <w:ind w:left="5040" w:hanging="360"/>
      </w:pPr>
    </w:lvl>
    <w:lvl w:ilvl="7">
      <w:start w:val="1"/>
      <w:numFmt w:val="bullet"/>
      <w:lvlText w:val="○"/>
      <w:lvlJc w:val="left"/>
      <w:pPr>
        <w:widowControl w:val="1"/>
        <w:ind w:left="5760" w:hanging="360"/>
      </w:pPr>
    </w:lvl>
    <w:lvl w:ilvl="8">
      <w:start w:val="1"/>
      <w:numFmt w:val="bullet"/>
      <w:lvlText w:val="▪"/>
      <w:lvlJc w:val="left"/>
      <w:pPr>
        <w:widowControl w:val="1"/>
        <w:ind w:left="6480" w:hanging="360"/>
      </w:pPr>
    </w:lvl>
  </w:abstractNum>
  <w:abstractNum w:abstractNumId="51414564">
    <w:lvl w:ilvl="0">
      <w:start w:val="1"/>
      <w:numFmt w:val="bullet"/>
      <w:lvlText w:val="●"/>
      <w:lvlJc w:val="left"/>
      <w:pPr>
        <w:widowControl w:val="1"/>
        <w:ind w:left="720" w:hanging="360"/>
      </w:pPr>
    </w:lvl>
    <w:lvl w:ilvl="1">
      <w:start w:val="1"/>
      <w:numFmt w:val="bullet"/>
      <w:lvlText w:val="○"/>
      <w:lvlJc w:val="left"/>
      <w:pPr>
        <w:widowControl w:val="1"/>
        <w:ind w:left="1440" w:hanging="360"/>
      </w:pPr>
    </w:lvl>
    <w:lvl w:ilvl="2">
      <w:start w:val="1"/>
      <w:numFmt w:val="bullet"/>
      <w:lvlText w:val="▪"/>
      <w:lvlJc w:val="left"/>
      <w:pPr>
        <w:widowControl w:val="1"/>
        <w:ind w:left="2160" w:hanging="360"/>
      </w:pPr>
    </w:lvl>
    <w:lvl w:ilvl="3">
      <w:start w:val="1"/>
      <w:numFmt w:val="bullet"/>
      <w:lvlText w:val="●"/>
      <w:lvlJc w:val="left"/>
      <w:pPr>
        <w:widowControl w:val="1"/>
        <w:ind w:left="2880" w:hanging="360"/>
      </w:pPr>
    </w:lvl>
    <w:lvl w:ilvl="4">
      <w:start w:val="1"/>
      <w:numFmt w:val="bullet"/>
      <w:lvlText w:val="○"/>
      <w:lvlJc w:val="left"/>
      <w:pPr>
        <w:widowControl w:val="1"/>
        <w:ind w:left="3600" w:hanging="360"/>
      </w:pPr>
    </w:lvl>
    <w:lvl w:ilvl="5">
      <w:start w:val="1"/>
      <w:numFmt w:val="bullet"/>
      <w:lvlText w:val="▪"/>
      <w:lvlJc w:val="left"/>
      <w:pPr>
        <w:widowControl w:val="1"/>
        <w:ind w:left="4320" w:hanging="360"/>
      </w:pPr>
    </w:lvl>
    <w:lvl w:ilvl="6">
      <w:start w:val="1"/>
      <w:numFmt w:val="bullet"/>
      <w:lvlText w:val="●"/>
      <w:lvlJc w:val="left"/>
      <w:pPr>
        <w:widowControl w:val="1"/>
        <w:ind w:left="5040" w:hanging="360"/>
      </w:pPr>
    </w:lvl>
    <w:lvl w:ilvl="7">
      <w:start w:val="1"/>
      <w:numFmt w:val="bullet"/>
      <w:lvlText w:val="○"/>
      <w:lvlJc w:val="left"/>
      <w:pPr>
        <w:widowControl w:val="1"/>
        <w:ind w:left="5760" w:hanging="360"/>
      </w:pPr>
    </w:lvl>
    <w:lvl w:ilvl="8">
      <w:start w:val="1"/>
      <w:numFmt w:val="bullet"/>
      <w:lvlText w:val="▪"/>
      <w:lvlJc w:val="left"/>
      <w:pPr>
        <w:widowControl w:val="1"/>
        <w:ind w:left="6480" w:hanging="360"/>
      </w:pPr>
    </w:lvl>
  </w:abstractNum>
  <w:num w:numId="27562837">
    <w:abstractNumId w:val="15463399"/>
  </w:num>
  <w:num w:numId="58211567">
    <w:abstractNumId w:val="60593627"/>
  </w:num>
  <w:num w:numId="61525040">
    <w:abstractNumId w:val="51157961"/>
  </w:num>
  <w:num w:numId="82302110">
    <w:abstractNumId w:val="51414564"/>
  </w:num>
</w:numbering>
</file>

<file path=word/settings.xml><?xml version="1.0" encoding="utf-8"?>
<w:settings xmlns:w="http://schemas.openxmlformats.org/wordprocessingml/2006/main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themeFontLang w:val="en-US"/>
  <w:evenAndOddHeaders w:val="0"/>
</w:settings>
</file>

<file path=word/styles.xml><?xml version="1.0" encoding="utf-8"?>
<w:styles xmlns:w="http://schemas.openxmlformats.org/wordprocessingml/2006/main">
  <w:docDefaults>
    <w:rPrDefault>
      <w:rPr>
        <w:rFonts w:asciiTheme="minorHAnsi" w:eastAsiaTheme="minorHAnsi" w:hAnsiTheme="minorHAnsi" w:cstheme="minorHAnsi"/>
        <w:color w:val="000000" w:themeColor="dark1"/>
        <w:sz w:val="24"/>
      </w:rPr>
    </w:rPrDefault>
    <w:pPrDefault>
      <w:pPr>
        <w:spacing w:line="288.0000114440918" w:after="240.0"/>
        <w:jc w:val="left"/>
        <w:widowControl w:val="1"/>
      </w:pPr>
    </w:pPrDefault>
  </w:docDefaults>
  <w:style w:type="paragraph" w:default="1" w:styleId="Normal">
    <w:name w:val="Normal"/>
    <w:uiPriority w:val="1"/>
    <w:next w:val="Normal"/>
    <w:pPr>
      <w:spacing w:line="288.0000114440918" w:after="240.0"/>
      <w:jc w:val="left"/>
      <w:widowControl w:val="1"/>
    </w:pPr>
    <w:rPr>
      <w:rFonts w:asciiTheme="minorHAnsi" w:eastAsiaTheme="minorHAnsi" w:hAnsiTheme="minorHAnsi" w:cstheme="minorHAnsi"/>
      <w:color w:val="000000" w:themeColor="dark1"/>
      <w:sz w:val="24"/>
    </w:rPr>
    <w:unhideWhenUsed/>
    <w:qFormat/>
  </w:style>
  <w:style w:type="paragraph" w:styleId="Heading1">
    <w:name w:val="Heading 1"/>
    <w:uiPriority w:val="1"/>
    <w:basedOn w:val="Normal"/>
    <w:next w:val="Normal"/>
    <w:link w:val="Heading1Char"/>
    <w:pPr>
      <w:spacing w:line="240.0" w:after="200.0"/>
      <w:jc w:val="left"/>
      <w:widowControl w:val="1"/>
    </w:pPr>
    <w:rPr>
      <w:b w:val="true"/>
      <w:rFonts w:asciiTheme="majorHAnsi" w:eastAsiaTheme="majorHAnsi" w:hAnsiTheme="majorHAnsi" w:cstheme="majorHAnsi"/>
      <w:color w:val="000000" w:themeColor="dark1" w:themeTint="F2"/>
      <w:sz w:val="48"/>
    </w:rPr>
    <w:unhideWhenUsed/>
    <w:qFormat/>
  </w:style>
  <w:style w:type="paragraph" w:styleId="Heading2">
    <w:name w:val="Heading 2"/>
    <w:uiPriority w:val="1"/>
    <w:basedOn w:val="Normal"/>
    <w:next w:val="Normal"/>
    <w:link w:val="Heading2Char"/>
    <w:pPr>
      <w:spacing w:line="288.0000114440918" w:after="160.0"/>
      <w:jc w:val="left"/>
      <w:widowControl w:val="1"/>
    </w:pPr>
    <w:rPr>
      <w:b w:val="true"/>
      <w:rFonts w:asciiTheme="majorHAnsi" w:eastAsiaTheme="majorHAnsi" w:hAnsiTheme="majorHAnsi" w:cstheme="majorHAnsi"/>
      <w:color w:val="000000" w:themeColor="dark1"/>
      <w:sz w:val="36"/>
    </w:rPr>
    <w:unhideWhenUsed/>
    <w:qFormat/>
  </w:style>
  <w:style w:type="paragraph" w:styleId="Heading3">
    <w:name w:val="Heading 3"/>
    <w:uiPriority w:val="1"/>
    <w:basedOn w:val="Normal"/>
    <w:next w:val="Normal"/>
    <w:link w:val="Heading3Char"/>
    <w:pPr>
      <w:spacing w:line="288.0000114440918" w:after="160.0"/>
      <w:jc w:val="left"/>
      <w:widowControl w:val="1"/>
    </w:pPr>
    <w:rPr>
      <w:b w:val="true"/>
      <w:rFonts w:asciiTheme="majorHAnsi" w:eastAsiaTheme="majorHAnsi" w:hAnsiTheme="majorHAnsi" w:cstheme="majorHAnsi"/>
      <w:color w:val="000000" w:themeColor="dark1"/>
      <w:sz w:val="32"/>
    </w:rPr>
    <w:unhideWhenUsed/>
    <w:qFormat/>
  </w:style>
  <w:style w:type="paragraph" w:styleId="Heading4">
    <w:name w:val="Heading 4"/>
    <w:uiPriority w:val="1"/>
    <w:basedOn w:val="Normal"/>
    <w:next w:val="Normal"/>
    <w:link w:val="Heading4Char"/>
    <w:pPr>
      <w:spacing w:line="288.0000114440918" w:after="160.0"/>
      <w:jc w:val="left"/>
      <w:widowControl w:val="1"/>
    </w:pPr>
    <w:rPr>
      <w:b w:val="true"/>
      <w:rFonts w:asciiTheme="majorHAnsi" w:eastAsiaTheme="majorHAnsi" w:hAnsiTheme="majorHAnsi" w:cstheme="majorHAnsi"/>
      <w:i w:val="true"/>
      <w:color w:val="000000" w:themeColor="dark1"/>
      <w:sz w:val="28"/>
    </w:rPr>
    <w:unhideWhenUsed/>
    <w:qFormat/>
  </w:style>
  <w:style w:type="paragraph" w:styleId="Heading5">
    <w:name w:val="Heading 5"/>
    <w:uiPriority w:val="1"/>
    <w:basedOn w:val="Normal"/>
    <w:next w:val="Normal"/>
    <w:link w:val="Heading5Char"/>
    <w:pPr>
      <w:spacing w:line="311.9999885559082" w:after="160.0"/>
      <w:shd w:fill="000000" w:val="clear" w:color="auto" w:themeFillTint="BF" w:themeFill="text1"/>
      <w:pBdr>
        <w:top w:val="none" w:color="000000" w:themeColor="dark1" w:sz="0" w:space="0"/>
        <w:left w:val="none" w:color="000000" w:themeColor="dark1" w:sz="0" w:space="3"/>
        <w:bottom w:val="none" w:color="000000" w:themeColor="dark1" w:sz="0" w:space="0"/>
        <w:right w:val="none" w:color="000000" w:themeColor="dark1" w:sz="0" w:space="3"/>
      </w:pBdr>
      <w:jc w:val="left"/>
      <w:widowControl w:val="1"/>
    </w:pPr>
    <w:rPr>
      <w:rFonts w:asciiTheme="majorHAnsi" w:eastAsiaTheme="majorHAnsi" w:hAnsiTheme="majorHAnsi" w:cstheme="majorHAnsi"/>
      <w:color w:val="FFFFFF" w:themeColor="light1"/>
      <w:sz w:val="24"/>
    </w:rPr>
    <w:unhideWhenUsed/>
    <w:qFormat/>
  </w:style>
  <w:style w:type="paragraph" w:styleId="Heading6">
    <w:name w:val="Heading 6"/>
    <w:uiPriority w:val="1"/>
    <w:basedOn w:val="Normal"/>
    <w:next w:val="Normal"/>
    <w:link w:val="Heading6Char"/>
    <w:pPr>
      <w:spacing w:line="288.0000114440918" w:after="120.0"/>
      <w:jc w:val="left"/>
      <w:widowControl w:val="1"/>
    </w:pPr>
    <w:rPr>
      <w:rFonts w:asciiTheme="majorHAnsi" w:eastAsiaTheme="majorHAnsi" w:hAnsiTheme="majorHAnsi" w:cstheme="majorHAnsi"/>
      <w:i w:val="true"/>
      <w:color w:val="000000" w:themeColor="dark1"/>
      <w:sz w:val="22"/>
      <w:u w:val="single"/>
    </w:rPr>
    <w:unhideWhenUsed/>
    <w:qFormat/>
  </w:style>
  <w:style w:type="paragraph" w:styleId="Heading7">
    <w:name w:val="Heading 7"/>
    <w:uiPriority w:val="1"/>
    <w:basedOn w:val="Normal"/>
    <w:next w:val="Normal"/>
    <w:link w:val="Heading7Char"/>
    <w:pPr>
      <w:spacing w:before="40.0"/>
      <w:widowControl w:val="1"/>
    </w:pPr>
    <w:rPr>
      <w:rFonts w:asciiTheme="majorHAnsi" w:eastAsiaTheme="majorHAnsi" w:hAnsiTheme="majorHAnsi" w:cstheme="majorHAnsi"/>
      <w:i w:val="true"/>
      <w:color w:val="447DE2" w:themeColor="accent1" w:themeShade="7F"/>
      <w:sz w:val="20"/>
    </w:rPr>
    <w:unhideWhenUsed/>
    <w:qFormat/>
  </w:style>
  <w:style w:type="paragraph" w:styleId="Heading8">
    <w:name w:val="Heading 8"/>
    <w:uiPriority w:val="1"/>
    <w:basedOn w:val="Normal"/>
    <w:next w:val="Normal"/>
    <w:link w:val="Heading8Char"/>
    <w:pPr>
      <w:spacing w:before="40.0"/>
      <w:widowControl w:val="1"/>
    </w:pPr>
    <w:rPr>
      <w:b w:val="true"/>
      <w:rFonts w:asciiTheme="majorHAnsi" w:eastAsiaTheme="majorHAnsi" w:hAnsiTheme="majorHAnsi" w:cstheme="majorHAnsi"/>
      <w:color w:val="26543D" w:themeColor="dark2"/>
      <w:sz w:val="20"/>
    </w:rPr>
    <w:unhideWhenUsed/>
    <w:qFormat/>
  </w:style>
  <w:style w:type="paragraph" w:styleId="Heading9">
    <w:name w:val="Heading 9"/>
    <w:uiPriority w:val="1"/>
    <w:basedOn w:val="Normal"/>
    <w:next w:val="Normal"/>
    <w:link w:val="Heading9Char"/>
    <w:pPr>
      <w:spacing w:before="40.0"/>
      <w:widowControl w:val="1"/>
    </w:pPr>
    <w:rPr>
      <w:b w:val="true"/>
      <w:rFonts w:asciiTheme="majorHAnsi" w:eastAsiaTheme="majorHAnsi" w:hAnsiTheme="majorHAnsi" w:cstheme="majorHAnsi"/>
      <w:i w:val="true"/>
      <w:color w:val="26543D" w:themeColor="dark2"/>
      <w:sz w:val="20"/>
    </w:rPr>
    <w:unhideWhenUsed/>
    <w:qFormat/>
  </w:style>
  <w:style w:type="paragraph" w:styleId="Title">
    <w:name w:val="Title"/>
    <w:uiPriority w:val="1"/>
    <w:basedOn w:val="Normal"/>
    <w:next w:val="Normal"/>
    <w:link w:val="TitleChar"/>
    <w:pPr>
      <w:spacing w:line="240.0" w:after="360.0"/>
      <w:jc w:val="left"/>
      <w:widowControl w:val="1"/>
    </w:pPr>
    <w:rPr>
      <w:b w:val="true"/>
      <w:rFonts w:asciiTheme="majorHAnsi" w:eastAsiaTheme="majorHAnsi" w:hAnsiTheme="majorHAnsi" w:cstheme="majorHAnsi"/>
      <w:color w:val="447DE2" w:themeColor="accent1" w:themeShade="BF"/>
      <w:spacing w:val="0"/>
      <w:sz w:val="72"/>
    </w:rPr>
    <w:unhideWhenUsed/>
    <w:qFormat/>
  </w:style>
  <w:style w:type="paragraph" w:styleId="Subtitle">
    <w:name w:val="Subtitle"/>
    <w:uiPriority w:val="1"/>
    <w:basedOn w:val="Normal"/>
    <w:next w:val="Normal"/>
    <w:link w:val="SubtitleChar"/>
    <w:pPr>
      <w:spacing w:line="240.0" w:after="480.0" w:before="240.0"/>
      <w:jc w:val="left"/>
      <w:widowControl w:val="1"/>
    </w:pPr>
    <w:rPr>
      <w:b w:val="true"/>
      <w:rFonts w:asciiTheme="minorHAnsi" w:eastAsiaTheme="minorHAnsi" w:hAnsiTheme="minorHAnsi" w:cstheme="minorHAnsi"/>
      <w:i w:val="true"/>
      <w:color w:val="404040"/>
      <w:sz w:val="24"/>
    </w:rPr>
    <w:unhideWhenUsed/>
    <w:qFormat/>
  </w:style>
  <w:style w:type="paragraph" w:styleId="Quote">
    <w:name w:val="Quote"/>
    <w:uiPriority w:val="1"/>
    <w:basedOn w:val="Normal"/>
    <w:next w:val="Normal"/>
    <w:pPr>
      <w:spacing w:line="311.9999885559082" w:after="360.0"/>
      <w:shd w:fill="447DE2" w:val="clear" w:color="auto" w:themeFillTint="33" w:themeFill="accent1"/>
      <w:pBdr>
        <w:top w:val="single" w:color="000000" w:space="7"/>
        <w:left w:val="single" w:color="447DE2" w:themeColor="accent1" w:themeShade="BF" w:sz="24" w:space="7"/>
        <w:bottom w:val="single" w:color="000000" w:space="7"/>
      </w:pBdr>
      <w:jc w:val="left"/>
      <w:widowControl w:val="1"/>
    </w:pPr>
    <w:rPr>
      <w:rFonts w:asciiTheme="minorHAnsi" w:eastAsiaTheme="minorHAnsi" w:hAnsiTheme="minorHAnsi" w:cstheme="minorHAnsi"/>
      <w:color w:val="000000" w:themeColor="dark1"/>
      <w:sz w:val="24"/>
    </w:rPr>
    <w:unhideWhenUsed/>
    <w:qFormat/>
  </w:style>
  <w:style w:type="paragraph" w:styleId="IntenseQuote">
    <w:name w:val="Intense Quote"/>
    <w:uiPriority w:val="1"/>
    <w:basedOn w:val="Normal"/>
    <w:next w:val="Normal"/>
    <w:pPr>
      <w:spacing w:line="300.0" w:before="100.0"/>
      <w:pBdr>
        <w:left w:val="single" w:color="447DE2" w:themeColor="accent1" w:sz="18"/>
      </w:pBdr>
      <w:widowControl w:val="1"/>
      <w:ind w:left="1224" w:right="1224"/>
    </w:pPr>
    <w:rPr>
      <w:rFonts w:asciiTheme="majorHAnsi" w:eastAsiaTheme="majorHAnsi" w:hAnsiTheme="majorHAnsi" w:cstheme="majorHAnsi"/>
      <w:color w:val="447DE2" w:themeColor="accent1"/>
      <w:sz w:val="28"/>
    </w:rPr>
    <w:unhideWhenUsed/>
    <w:qFormat/>
  </w:style>
  <w:style w:type="paragraph" w:styleId="ListParagraph">
    <w:name w:val="List Paragraph"/>
    <w:uiPriority w:val="1"/>
    <w:basedOn w:val="Normal"/>
    <w:next w:val="ListParagraph"/>
    <w:pPr>
      <w:spacing w:after="0.0" w:before="0.0"/>
      <w:widowControl w:val="1"/>
      <w:ind w:left="720"/>
    </w:pPr>
    <w:rPr/>
    <w:unhideWhenUsed/>
    <w:qFormat/>
  </w:style>
  <w:style w:type="paragraph" w:styleId="NoSpacing">
    <w:name w:val="No Spacing"/>
    <w:uiPriority w:val="1"/>
    <w:basedOn w:val="Normal"/>
    <w:next w:val="Normal"/>
    <w:pPr>
      <w:spacing w:line="240.0"/>
      <w:widowControl w:val="1"/>
    </w:pPr>
    <w:rPr/>
    <w:unhideWhenUsed/>
    <w:qFormat/>
  </w:style>
  <w:style w:type="character" w:styleId="SubtleEmphasis">
    <w:name w:val="Subtle Emphasis"/>
    <w:uiPriority w:val="1"/>
    <w:basedOn w:val="DefaultParagraphFont"/>
    <w:rPr>
      <w:rFonts w:asciiTheme="minorHAnsi" w:eastAsiaTheme="minorHAnsi" w:hAnsiTheme="minorHAnsi" w:cstheme="minorHAnsi"/>
      <w:i w:val="true"/>
      <w:color w:val="000000" w:themeColor="dark1" w:themeTint="3f"/>
      <w:sz w:val="24"/>
    </w:rPr>
    <w:unhideWhenUsed/>
    <w:qFormat/>
  </w:style>
  <w:style w:type="character" w:styleId="Emphasis">
    <w:name w:val="Emphasis"/>
    <w:uiPriority w:val="1"/>
    <w:basedOn w:val="DefaultParagraphFont"/>
    <w:rPr>
      <w:rFonts w:asciiTheme="minorHAnsi" w:eastAsiaTheme="minorHAnsi" w:hAnsiTheme="minorHAnsi" w:cstheme="minorHAnsi"/>
      <w:i w:val="true"/>
      <w:sz w:val="24"/>
    </w:rPr>
    <w:unhideWhenUsed/>
    <w:qFormat/>
  </w:style>
  <w:style w:type="character" w:styleId="IntenseEmphasis">
    <w:name w:val="Intense Emphasis"/>
    <w:uiPriority w:val="1"/>
    <w:basedOn w:val="DefaultParagraphFont"/>
    <w:rPr>
      <w:b w:val="true"/>
      <w:rFonts w:asciiTheme="minorHAnsi" w:eastAsiaTheme="minorHAnsi" w:hAnsiTheme="minorHAnsi" w:cstheme="minorHAnsi"/>
      <w:i w:val="true"/>
      <w:sz w:val="24"/>
    </w:rPr>
    <w:unhideWhenUsed/>
    <w:qFormat/>
  </w:style>
  <w:style w:type="character" w:styleId="Strong">
    <w:name w:val="Strong"/>
    <w:uiPriority w:val="1"/>
    <w:basedOn w:val="DefaultParagraphFont"/>
    <w:rPr>
      <w:b w:val="true"/>
      <w:rFonts w:asciiTheme="minorHAnsi" w:eastAsiaTheme="minorHAnsi" w:hAnsiTheme="minorHAnsi" w:cstheme="minorHAnsi"/>
      <w:sz w:val="24"/>
    </w:rPr>
    <w:unhideWhenUsed/>
    <w:qFormat/>
  </w:style>
  <w:style w:type="character" w:styleId="SubtleReference">
    <w:name w:val="Subtle Reference"/>
    <w:uiPriority w:val="1"/>
    <w:basedOn w:val="DefaultParagraphFont"/>
    <w:rPr>
      <w:rFonts w:asciiTheme="minorHAnsi" w:eastAsiaTheme="minorHAnsi" w:hAnsiTheme="minorHAnsi" w:cstheme="minorHAnsi"/>
      <w:color w:val="000000" w:themeColor="dark1" w:themeTint="3f"/>
      <w:sz w:val="24"/>
      <w:u w:val="single"/>
      <w:smallCaps/>
    </w:rPr>
    <w:unhideWhenUsed/>
    <w:qFormat/>
  </w:style>
  <w:style w:type="character" w:styleId="IntenseReference">
    <w:name w:val="Intense Reference"/>
    <w:uiPriority w:val="1"/>
    <w:basedOn w:val="DefaultParagraphFont"/>
    <w:rPr>
      <w:b w:val="true"/>
      <w:rFonts w:asciiTheme="minorHAnsi" w:eastAsiaTheme="minorHAnsi" w:hAnsiTheme="minorHAnsi" w:cstheme="minorHAnsi"/>
      <w:spacing w:val="0"/>
      <w:sz w:val="24"/>
      <w:u w:val="single"/>
      <w:smallCaps/>
    </w:rPr>
    <w:unhideWhenUsed/>
    <w:qFormat/>
  </w:style>
  <w:style w:type="character" w:styleId="BookTitle">
    <w:name w:val="Book Title"/>
    <w:uiPriority w:val="1"/>
    <w:basedOn w:val="DefaultParagraphFont"/>
    <w:rPr>
      <w:b w:val="true"/>
      <w:rFonts w:asciiTheme="minorHAnsi" w:eastAsiaTheme="minorHAnsi" w:hAnsiTheme="minorHAnsi" w:cstheme="minorHAnsi"/>
      <w:sz w:val="24"/>
      <w:smallCaps/>
    </w:rPr>
    <w:unhideWhenUsed/>
    <w:qFormat/>
  </w:style>
  <w:style w:type="character" w:styleId="Heading4Char">
    <w:name w:val="Heading 4 Char"/>
    <w:uiPriority w:val="1"/>
    <w:basedOn w:val="DefaultParagraphFont"/>
    <w:link w:val="Heading4"/>
    <w:rPr>
      <w:b w:val="true"/>
      <w:rFonts w:asciiTheme="majorHAnsi" w:eastAsiaTheme="majorHAnsi" w:hAnsiTheme="majorHAnsi" w:cstheme="majorHAnsi"/>
      <w:i w:val="true"/>
      <w:color w:val="000000" w:themeColor="dark1"/>
      <w:sz w:val="28"/>
    </w:rPr>
    <w:unhideWhenUsed/>
    <w:qFormat/>
  </w:style>
  <w:style w:type="character" w:styleId="Heading9Char">
    <w:name w:val="Heading 9 Char"/>
    <w:uiPriority w:val="1"/>
    <w:basedOn w:val="DefaultParagraphFont"/>
    <w:link w:val="Heading9"/>
    <w:rPr>
      <w:b w:val="true"/>
      <w:rFonts w:asciiTheme="majorHAnsi" w:eastAsiaTheme="majorHAnsi" w:hAnsiTheme="majorHAnsi" w:cstheme="majorHAnsi"/>
      <w:i w:val="true"/>
      <w:color w:val="26543D" w:themeColor="dark2"/>
      <w:sz w:val="20"/>
    </w:rPr>
    <w:unhideWhenUsed/>
    <w:qFormat/>
  </w:style>
  <w:style w:type="character" w:styleId="DefaultParagraphFont">
    <w:name w:val="Default Paragraph Font"/>
    <w:uiPriority w:val="1"/>
    <w:rPr>
      <w:rFonts w:asciiTheme="minorHAnsi" w:eastAsiaTheme="minorHAnsi" w:hAnsiTheme="minorHAnsi" w:cstheme="minorHAnsi"/>
      <w:sz w:val="24"/>
    </w:rPr>
    <w:unhideWhenUsed/>
    <w:qFormat/>
  </w:style>
  <w:style w:type="character" w:styleId="SubtitleChar">
    <w:name w:val="Subtitle Char"/>
    <w:uiPriority w:val="1"/>
    <w:basedOn w:val="DefaultParagraphFont"/>
    <w:link w:val="Subtitle"/>
    <w:rPr>
      <w:b w:val="true"/>
      <w:rFonts w:asciiTheme="minorHAnsi" w:eastAsiaTheme="minorHAnsi" w:hAnsiTheme="minorHAnsi" w:cstheme="minorHAnsi"/>
      <w:i w:val="true"/>
      <w:color w:val="404040"/>
      <w:sz w:val="24"/>
    </w:rPr>
    <w:unhideWhenUsed/>
    <w:qFormat/>
  </w:style>
  <w:style w:type="character" w:styleId="Heading2Char">
    <w:name w:val="Heading 2 Char"/>
    <w:uiPriority w:val="1"/>
    <w:basedOn w:val="DefaultParagraphFont"/>
    <w:link w:val="Heading2"/>
    <w:rPr>
      <w:b w:val="true"/>
      <w:rFonts w:asciiTheme="majorHAnsi" w:eastAsiaTheme="majorHAnsi" w:hAnsiTheme="majorHAnsi" w:cstheme="majorHAnsi"/>
      <w:color w:val="000000" w:themeColor="dark1"/>
      <w:sz w:val="36"/>
    </w:rPr>
    <w:unhideWhenUsed/>
    <w:qFormat/>
  </w:style>
  <w:style w:type="character" w:styleId="Heading8Char">
    <w:name w:val="Heading 8 Char"/>
    <w:uiPriority w:val="1"/>
    <w:basedOn w:val="DefaultParagraphFont"/>
    <w:link w:val="Heading8"/>
    <w:rPr>
      <w:b w:val="true"/>
      <w:rFonts w:asciiTheme="majorHAnsi" w:eastAsiaTheme="majorHAnsi" w:hAnsiTheme="majorHAnsi" w:cstheme="majorHAnsi"/>
      <w:color w:val="26543D" w:themeColor="dark2"/>
      <w:sz w:val="20"/>
    </w:rPr>
    <w:unhideWhenUsed/>
    <w:qFormat/>
  </w:style>
  <w:style w:type="character" w:styleId="Heading6Char">
    <w:name w:val="Heading 6 Char"/>
    <w:uiPriority w:val="1"/>
    <w:basedOn w:val="DefaultParagraphFont"/>
    <w:link w:val="Heading6"/>
    <w:rPr>
      <w:rFonts w:asciiTheme="majorHAnsi" w:eastAsiaTheme="majorHAnsi" w:hAnsiTheme="majorHAnsi" w:cstheme="majorHAnsi"/>
      <w:i w:val="true"/>
      <w:color w:val="000000" w:themeColor="dark1"/>
      <w:sz w:val="22"/>
      <w:u w:val="single"/>
    </w:rPr>
    <w:unhideWhenUsed/>
    <w:qFormat/>
  </w:style>
  <w:style w:type="character" w:styleId="TitleChar">
    <w:name w:val="Title Char"/>
    <w:uiPriority w:val="1"/>
    <w:basedOn w:val="DefaultParagraphFont"/>
    <w:link w:val="Title"/>
    <w:rPr>
      <w:b w:val="true"/>
      <w:rFonts w:asciiTheme="majorHAnsi" w:eastAsiaTheme="majorHAnsi" w:hAnsiTheme="majorHAnsi" w:cstheme="majorHAnsi"/>
      <w:color w:val="447DE2" w:themeColor="accent1" w:themeShade="BF"/>
      <w:spacing w:val="0"/>
      <w:sz w:val="72"/>
    </w:rPr>
    <w:unhideWhenUsed/>
    <w:qFormat/>
  </w:style>
  <w:style w:type="character" w:styleId="Heading7Char">
    <w:name w:val="Heading 7 Char"/>
    <w:uiPriority w:val="1"/>
    <w:basedOn w:val="DefaultParagraphFont"/>
    <w:link w:val="Heading7"/>
    <w:rPr>
      <w:rFonts w:asciiTheme="majorHAnsi" w:eastAsiaTheme="majorHAnsi" w:hAnsiTheme="majorHAnsi" w:cstheme="majorHAnsi"/>
      <w:i w:val="true"/>
      <w:color w:val="447DE2" w:themeColor="accent1" w:themeShade="7F"/>
      <w:sz w:val="20"/>
    </w:rPr>
    <w:unhideWhenUsed/>
    <w:qFormat/>
  </w:style>
  <w:style w:type="character" w:styleId="Heading1Char">
    <w:name w:val="Heading 1 Char"/>
    <w:uiPriority w:val="1"/>
    <w:basedOn w:val="DefaultParagraphFont"/>
    <w:link w:val="Heading1"/>
    <w:rPr>
      <w:b w:val="true"/>
      <w:rFonts w:asciiTheme="majorHAnsi" w:eastAsiaTheme="majorHAnsi" w:hAnsiTheme="majorHAnsi" w:cstheme="majorHAnsi"/>
      <w:color w:val="000000" w:themeColor="dark1" w:themeTint="F2"/>
      <w:sz w:val="48"/>
    </w:rPr>
    <w:unhideWhenUsed/>
    <w:qFormat/>
  </w:style>
  <w:style w:type="character" w:styleId="Heading3Char">
    <w:name w:val="Heading 3 Char"/>
    <w:uiPriority w:val="1"/>
    <w:basedOn w:val="DefaultParagraphFont"/>
    <w:link w:val="Heading3"/>
    <w:rPr>
      <w:b w:val="true"/>
      <w:rFonts w:asciiTheme="majorHAnsi" w:eastAsiaTheme="majorHAnsi" w:hAnsiTheme="majorHAnsi" w:cstheme="majorHAnsi"/>
      <w:color w:val="000000" w:themeColor="dark1"/>
      <w:sz w:val="32"/>
    </w:rPr>
    <w:unhideWhenUsed/>
    <w:qFormat/>
  </w:style>
  <w:style w:type="character" w:styleId="Heading5Char">
    <w:name w:val="Heading 5 Char"/>
    <w:uiPriority w:val="1"/>
    <w:basedOn w:val="DefaultParagraphFont"/>
    <w:link w:val="Heading5"/>
    <w:rPr>
      <w:rFonts w:asciiTheme="majorHAnsi" w:eastAsiaTheme="majorHAnsi" w:hAnsiTheme="majorHAnsi" w:cstheme="majorHAnsi"/>
      <w:color w:val="FFFFFF" w:themeColor="light1"/>
      <w:sz w:val="24"/>
    </w:rPr>
    <w:unhideWhenUsed/>
    <w:qFormat/>
  </w:style>
</w:styles>
</file>

<file path=word/_rels/document.xml.rels><?xml version="1.0" encoding="UTF-8"?><Relationships xmlns="http://schemas.openxmlformats.org/package/2006/relationships"><Relationship Id="rId1" Target="theme/theme1.xml" Type="http://schemas.openxmlformats.org/officeDocument/2006/relationships/theme"/><Relationship Id="rId2" Target="settings.xml" Type="http://schemas.openxmlformats.org/officeDocument/2006/relationships/settings"/><Relationship Id="rId3" Target="fontTable.xml" Type="http://schemas.openxmlformats.org/officeDocument/2006/relationships/fontTable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header1.xml" Type="http://schemas.openxmlformats.org/officeDocument/2006/relationships/header"/><Relationship Id="rId7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Theme">
  <a:themeElements>
    <a:clrScheme name="Default">
      <a:dk1>
        <a:srgbClr val="000000"/>
      </a:dk1>
      <a:lt1>
        <a:srgbClr val="FFFFFF"/>
      </a:lt1>
      <a:dk2>
        <a:srgbClr val="26543D"/>
      </a:dk2>
      <a:lt2>
        <a:srgbClr val="DFE3E5"/>
      </a:lt2>
      <a:accent1>
        <a:srgbClr val="447DE2"/>
      </a:accent1>
      <a:accent2>
        <a:srgbClr val="E8A600"/>
      </a:accent2>
      <a:accent3>
        <a:srgbClr val="7FC65D"/>
      </a:accent3>
      <a:accent4>
        <a:srgbClr val="888BA3"/>
      </a:accent4>
      <a:accent5>
        <a:srgbClr val="F47E2F"/>
      </a:accent5>
      <a:accent6>
        <a:srgbClr val="46ABC6"/>
      </a:accent6>
      <a:hlink>
        <a:srgbClr val="CC9900"/>
      </a:hlink>
      <a:folHlink>
        <a:srgbClr val="969696"/>
      </a:folHlink>
    </a:clrScheme>
    <a:fontScheme name="Default">
      <a:majorFont>
        <a:latin typeface="Roboto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Roboto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100000"/>
                <a:satMod val="130000"/>
                <a:tint val="100000"/>
              </a:schemeClr>
            </a:gs>
            <a:gs pos="100000">
              <a:schemeClr val="phClr">
                <a:shade val="100000"/>
                <a:satMod val="350000"/>
                <a:tint val="50000"/>
              </a:schemeClr>
            </a:gs>
          </a:gsLst>
          <a:lin ang="16200000" scaled="0"/>
        </a:gradFill>
      </a:fillStyleLst>
      <a:lnStyleLst>
        <a:ln w="9525" cap="flat" algn="ctr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algn="ctr" cmpd="sng">
          <a:solidFill>
            <a:schemeClr val="phClr"/>
          </a:solidFill>
          <a:prstDash val="solid"/>
        </a:ln>
        <a:ln w="38100" cap="flat" algn="ctr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hade val="99000"/>
                <a:satMod val="350000"/>
                <a:tint val="45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KotlinConversion">
    <vt:lpwstr>1</vt:lpwstr>
  </property>
</Properties>
</file>